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43CF" w14:textId="77777777" w:rsidR="00DE1E71" w:rsidRPr="001D1F00" w:rsidRDefault="00DE1E71" w:rsidP="00DE1E71">
      <w:pPr>
        <w:pStyle w:val="Titel"/>
      </w:pPr>
      <w:bookmarkStart w:id="0" w:name="_GoBack"/>
      <w:bookmarkEnd w:id="0"/>
    </w:p>
    <w:p w14:paraId="625141F3" w14:textId="77777777" w:rsidR="00DE1E71" w:rsidRPr="001D1F00" w:rsidRDefault="00DE1E71" w:rsidP="00DE1E71">
      <w:pPr>
        <w:pStyle w:val="Titel"/>
      </w:pPr>
    </w:p>
    <w:p w14:paraId="625BFABD" w14:textId="77777777" w:rsidR="00DE1E71" w:rsidRPr="001D1F00" w:rsidRDefault="00DE1E71" w:rsidP="00DE1E71">
      <w:pPr>
        <w:pStyle w:val="Titel"/>
      </w:pPr>
    </w:p>
    <w:p w14:paraId="7DAF2156" w14:textId="77777777" w:rsidR="00B028A0" w:rsidRPr="00231A9E" w:rsidRDefault="002721D3" w:rsidP="006C14BB">
      <w:pPr>
        <w:pStyle w:val="Titel"/>
        <w:jc w:val="left"/>
        <w:rPr>
          <w:rFonts w:cs="Arial"/>
          <w:spacing w:val="0"/>
          <w:sz w:val="32"/>
          <w:szCs w:val="32"/>
        </w:rPr>
      </w:pPr>
      <w:r w:rsidRPr="00231A9E">
        <w:rPr>
          <w:rFonts w:cs="Arial"/>
          <w:spacing w:val="0"/>
          <w:sz w:val="32"/>
          <w:szCs w:val="32"/>
        </w:rPr>
        <w:t>Zweckverband</w:t>
      </w:r>
      <w:r w:rsidR="00FA1107" w:rsidRPr="00231A9E">
        <w:rPr>
          <w:rFonts w:cs="Arial"/>
          <w:spacing w:val="0"/>
          <w:sz w:val="32"/>
          <w:szCs w:val="32"/>
        </w:rPr>
        <w:t xml:space="preserve"> </w:t>
      </w:r>
    </w:p>
    <w:p w14:paraId="429EEA09" w14:textId="77777777" w:rsidR="00545ADC" w:rsidRPr="00231A9E" w:rsidRDefault="00B146EA" w:rsidP="006C14BB">
      <w:pPr>
        <w:pStyle w:val="Titel"/>
        <w:jc w:val="left"/>
        <w:rPr>
          <w:rFonts w:cs="Arial"/>
          <w:spacing w:val="0"/>
          <w:sz w:val="32"/>
          <w:szCs w:val="32"/>
        </w:rPr>
      </w:pPr>
      <w:r w:rsidRPr="00231A9E">
        <w:rPr>
          <w:rFonts w:cs="Arial"/>
          <w:spacing w:val="0"/>
          <w:sz w:val="32"/>
          <w:szCs w:val="32"/>
        </w:rPr>
        <w:t>Gruppenwasserversorgung Vororte und Glattal GVG</w:t>
      </w:r>
    </w:p>
    <w:p w14:paraId="6585369B" w14:textId="77777777" w:rsidR="002721D3" w:rsidRPr="001D1F00" w:rsidRDefault="002721D3" w:rsidP="006C14BB">
      <w:pPr>
        <w:pStyle w:val="Titel"/>
        <w:jc w:val="left"/>
        <w:rPr>
          <w:spacing w:val="0"/>
          <w:sz w:val="32"/>
          <w:szCs w:val="32"/>
        </w:rPr>
      </w:pPr>
    </w:p>
    <w:p w14:paraId="428CC242" w14:textId="77777777" w:rsidR="002721D3" w:rsidRPr="00231A9E" w:rsidRDefault="00545ADC" w:rsidP="006C14BB">
      <w:pPr>
        <w:pStyle w:val="Titel"/>
        <w:jc w:val="left"/>
        <w:rPr>
          <w:b w:val="0"/>
          <w:spacing w:val="0"/>
          <w:sz w:val="28"/>
          <w:szCs w:val="28"/>
        </w:rPr>
      </w:pPr>
      <w:r w:rsidRPr="00231A9E">
        <w:rPr>
          <w:b w:val="0"/>
          <w:spacing w:val="0"/>
          <w:sz w:val="28"/>
          <w:szCs w:val="28"/>
        </w:rPr>
        <w:t>Statuten</w:t>
      </w:r>
    </w:p>
    <w:p w14:paraId="2D0531AC" w14:textId="77777777" w:rsidR="00545ADC" w:rsidRPr="001D1F00" w:rsidRDefault="00545ADC" w:rsidP="006C14BB">
      <w:pPr>
        <w:pStyle w:val="Titel"/>
        <w:jc w:val="left"/>
        <w:rPr>
          <w:b w:val="0"/>
          <w:spacing w:val="0"/>
          <w:sz w:val="32"/>
          <w:szCs w:val="32"/>
        </w:rPr>
      </w:pPr>
    </w:p>
    <w:p w14:paraId="303390A9" w14:textId="7A413C2E" w:rsidR="001C6B03" w:rsidRPr="001D1F00" w:rsidRDefault="001C6B03" w:rsidP="006C14BB">
      <w:pPr>
        <w:pStyle w:val="ZwischentitelSpalte2"/>
        <w:jc w:val="left"/>
        <w:rPr>
          <w:sz w:val="22"/>
        </w:rPr>
      </w:pPr>
      <w:bookmarkStart w:id="1" w:name="_Toc3195641"/>
    </w:p>
    <w:p w14:paraId="4BEE895B" w14:textId="77777777" w:rsidR="00231A9E" w:rsidRDefault="00ED23D9" w:rsidP="006C14BB">
      <w:pPr>
        <w:pStyle w:val="01Kleinschrift"/>
        <w:jc w:val="left"/>
        <w:rPr>
          <w:sz w:val="28"/>
        </w:rPr>
      </w:pPr>
      <w:r w:rsidRPr="001D1F00">
        <w:rPr>
          <w:sz w:val="28"/>
        </w:rPr>
        <w:t xml:space="preserve">Stand: 23. September 2020 </w:t>
      </w:r>
    </w:p>
    <w:p w14:paraId="3AB4DA77" w14:textId="19183B9B" w:rsidR="00ED23D9" w:rsidRPr="00231A9E" w:rsidRDefault="00ED23D9" w:rsidP="006C14BB">
      <w:pPr>
        <w:pStyle w:val="01Kleinschrift"/>
        <w:jc w:val="left"/>
        <w:rPr>
          <w:sz w:val="24"/>
          <w:szCs w:val="24"/>
        </w:rPr>
      </w:pPr>
      <w:r w:rsidRPr="00231A9E">
        <w:rPr>
          <w:sz w:val="24"/>
          <w:szCs w:val="24"/>
        </w:rPr>
        <w:t xml:space="preserve">(Verabschiedung durch Delegiertenversammlung </w:t>
      </w:r>
      <w:r w:rsidRPr="00231A9E">
        <w:rPr>
          <w:noProof/>
          <w:sz w:val="24"/>
          <w:szCs w:val="24"/>
        </w:rPr>
        <w:t>zuhanden</w:t>
      </w:r>
      <w:r w:rsidRPr="00231A9E">
        <w:rPr>
          <w:sz w:val="24"/>
          <w:szCs w:val="24"/>
        </w:rPr>
        <w:t xml:space="preserve"> der Urnenabstimmung)</w:t>
      </w:r>
    </w:p>
    <w:p w14:paraId="1E39FF27" w14:textId="77777777" w:rsidR="00ED23D9" w:rsidRPr="001D1F00" w:rsidRDefault="00ED23D9" w:rsidP="006C14BB">
      <w:pPr>
        <w:jc w:val="left"/>
      </w:pPr>
    </w:p>
    <w:p w14:paraId="04AA7D44" w14:textId="44B19AAD" w:rsidR="0046345E" w:rsidRPr="001D1F00" w:rsidRDefault="0046345E" w:rsidP="00F41D0E">
      <w:pPr>
        <w:pStyle w:val="ZwischentitelSpalte2"/>
        <w:rPr>
          <w:sz w:val="22"/>
        </w:rPr>
      </w:pPr>
      <w:r w:rsidRPr="001D1F00">
        <w:rPr>
          <w:sz w:val="22"/>
        </w:rPr>
        <w:br w:type="page"/>
      </w:r>
    </w:p>
    <w:p w14:paraId="1B944A2F" w14:textId="5E93A412" w:rsidR="0046345E" w:rsidRDefault="00533584" w:rsidP="0046345E">
      <w:pPr>
        <w:pStyle w:val="ZwischentitelSpalte2"/>
        <w:keepNext/>
        <w:keepLines/>
        <w:rPr>
          <w:sz w:val="22"/>
        </w:rPr>
      </w:pPr>
      <w:r w:rsidRPr="001D1F00">
        <w:rPr>
          <w:sz w:val="22"/>
        </w:rPr>
        <w:lastRenderedPageBreak/>
        <w:t>Inhaltsverzeichni</w:t>
      </w:r>
      <w:bookmarkEnd w:id="1"/>
      <w:r w:rsidR="00A61A2E" w:rsidRPr="001D1F00">
        <w:rPr>
          <w:sz w:val="22"/>
        </w:rPr>
        <w:t>s</w:t>
      </w:r>
    </w:p>
    <w:p w14:paraId="6F7C9686" w14:textId="77777777" w:rsidR="009D0192" w:rsidRPr="009D0192" w:rsidRDefault="009D0192" w:rsidP="009D0192"/>
    <w:sdt>
      <w:sdtPr>
        <w:rPr>
          <w:lang w:val="de-DE"/>
        </w:rPr>
        <w:id w:val="-2056154804"/>
        <w:docPartObj>
          <w:docPartGallery w:val="Table of Contents"/>
          <w:docPartUnique/>
        </w:docPartObj>
      </w:sdtPr>
      <w:sdtEndPr>
        <w:rPr>
          <w:b/>
          <w:bCs/>
        </w:rPr>
      </w:sdtEndPr>
      <w:sdtContent>
        <w:p w14:paraId="501F8EBF" w14:textId="77777777" w:rsidR="00F741F9" w:rsidRDefault="00F741F9">
          <w:pPr>
            <w:pStyle w:val="Verzeichnis2"/>
            <w:rPr>
              <w:rFonts w:asciiTheme="minorHAnsi" w:eastAsiaTheme="minorEastAsia" w:hAnsiTheme="minorHAnsi" w:cstheme="minorBidi"/>
              <w:iCs w:val="0"/>
              <w:noProof/>
              <w:szCs w:val="22"/>
              <w:lang w:eastAsia="de-CH"/>
            </w:rPr>
          </w:pPr>
          <w:r>
            <w:rPr>
              <w:b/>
              <w:bCs/>
              <w:lang w:val="de-DE"/>
            </w:rPr>
            <w:fldChar w:fldCharType="begin"/>
          </w:r>
          <w:r>
            <w:rPr>
              <w:b/>
              <w:bCs/>
              <w:lang w:val="de-DE"/>
            </w:rPr>
            <w:instrText xml:space="preserve"> TOC \o "1-2" \h \z \u </w:instrText>
          </w:r>
          <w:r>
            <w:rPr>
              <w:b/>
              <w:bCs/>
              <w:lang w:val="de-DE"/>
            </w:rPr>
            <w:fldChar w:fldCharType="separate"/>
          </w:r>
          <w:hyperlink w:anchor="_Toc51839067" w:history="1">
            <w:r w:rsidRPr="003C0835">
              <w:rPr>
                <w:rStyle w:val="Hyperlink"/>
                <w:noProof/>
              </w:rPr>
              <w:t>1.</w:t>
            </w:r>
            <w:r>
              <w:rPr>
                <w:rFonts w:asciiTheme="minorHAnsi" w:eastAsiaTheme="minorEastAsia" w:hAnsiTheme="minorHAnsi" w:cstheme="minorBidi"/>
                <w:iCs w:val="0"/>
                <w:noProof/>
                <w:szCs w:val="22"/>
                <w:lang w:eastAsia="de-CH"/>
              </w:rPr>
              <w:tab/>
            </w:r>
            <w:r w:rsidRPr="003C0835">
              <w:rPr>
                <w:rStyle w:val="Hyperlink"/>
                <w:noProof/>
              </w:rPr>
              <w:t>Bestand und Zweck</w:t>
            </w:r>
            <w:r>
              <w:rPr>
                <w:noProof/>
                <w:webHidden/>
              </w:rPr>
              <w:tab/>
            </w:r>
            <w:r>
              <w:rPr>
                <w:noProof/>
                <w:webHidden/>
              </w:rPr>
              <w:fldChar w:fldCharType="begin"/>
            </w:r>
            <w:r>
              <w:rPr>
                <w:noProof/>
                <w:webHidden/>
              </w:rPr>
              <w:instrText xml:space="preserve"> PAGEREF _Toc51839067 \h </w:instrText>
            </w:r>
            <w:r>
              <w:rPr>
                <w:noProof/>
                <w:webHidden/>
              </w:rPr>
            </w:r>
            <w:r>
              <w:rPr>
                <w:noProof/>
                <w:webHidden/>
              </w:rPr>
              <w:fldChar w:fldCharType="separate"/>
            </w:r>
            <w:r w:rsidR="004A5943">
              <w:rPr>
                <w:noProof/>
                <w:webHidden/>
              </w:rPr>
              <w:t>3</w:t>
            </w:r>
            <w:r>
              <w:rPr>
                <w:noProof/>
                <w:webHidden/>
              </w:rPr>
              <w:fldChar w:fldCharType="end"/>
            </w:r>
          </w:hyperlink>
        </w:p>
        <w:p w14:paraId="65B41D03"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68" w:history="1">
            <w:r w:rsidR="00F741F9" w:rsidRPr="003C0835">
              <w:rPr>
                <w:rStyle w:val="Hyperlink"/>
                <w:noProof/>
              </w:rPr>
              <w:t>2.</w:t>
            </w:r>
            <w:r w:rsidR="00F741F9">
              <w:rPr>
                <w:rFonts w:asciiTheme="minorHAnsi" w:eastAsiaTheme="minorEastAsia" w:hAnsiTheme="minorHAnsi" w:cstheme="minorBidi"/>
                <w:iCs w:val="0"/>
                <w:noProof/>
                <w:szCs w:val="22"/>
                <w:lang w:eastAsia="de-CH"/>
              </w:rPr>
              <w:tab/>
            </w:r>
            <w:r w:rsidR="00F741F9" w:rsidRPr="003C0835">
              <w:rPr>
                <w:rStyle w:val="Hyperlink"/>
                <w:noProof/>
              </w:rPr>
              <w:t>Pflichten der Verbandsgemeinden</w:t>
            </w:r>
            <w:r w:rsidR="00F741F9">
              <w:rPr>
                <w:noProof/>
                <w:webHidden/>
              </w:rPr>
              <w:tab/>
            </w:r>
            <w:r w:rsidR="00F741F9">
              <w:rPr>
                <w:noProof/>
                <w:webHidden/>
              </w:rPr>
              <w:fldChar w:fldCharType="begin"/>
            </w:r>
            <w:r w:rsidR="00F741F9">
              <w:rPr>
                <w:noProof/>
                <w:webHidden/>
              </w:rPr>
              <w:instrText xml:space="preserve"> PAGEREF _Toc51839068 \h </w:instrText>
            </w:r>
            <w:r w:rsidR="00F741F9">
              <w:rPr>
                <w:noProof/>
                <w:webHidden/>
              </w:rPr>
            </w:r>
            <w:r w:rsidR="00F741F9">
              <w:rPr>
                <w:noProof/>
                <w:webHidden/>
              </w:rPr>
              <w:fldChar w:fldCharType="separate"/>
            </w:r>
            <w:r w:rsidR="004A5943">
              <w:rPr>
                <w:noProof/>
                <w:webHidden/>
              </w:rPr>
              <w:t>4</w:t>
            </w:r>
            <w:r w:rsidR="00F741F9">
              <w:rPr>
                <w:noProof/>
                <w:webHidden/>
              </w:rPr>
              <w:fldChar w:fldCharType="end"/>
            </w:r>
          </w:hyperlink>
        </w:p>
        <w:p w14:paraId="49C9DDF2"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69" w:history="1">
            <w:r w:rsidR="00F741F9" w:rsidRPr="003C0835">
              <w:rPr>
                <w:rStyle w:val="Hyperlink"/>
                <w:noProof/>
              </w:rPr>
              <w:t>3.</w:t>
            </w:r>
            <w:r w:rsidR="00F741F9">
              <w:rPr>
                <w:rFonts w:asciiTheme="minorHAnsi" w:eastAsiaTheme="minorEastAsia" w:hAnsiTheme="minorHAnsi" w:cstheme="minorBidi"/>
                <w:iCs w:val="0"/>
                <w:noProof/>
                <w:szCs w:val="22"/>
                <w:lang w:eastAsia="de-CH"/>
              </w:rPr>
              <w:tab/>
            </w:r>
            <w:r w:rsidR="00F741F9" w:rsidRPr="003C0835">
              <w:rPr>
                <w:rStyle w:val="Hyperlink"/>
                <w:noProof/>
              </w:rPr>
              <w:t>Organisation</w:t>
            </w:r>
            <w:r w:rsidR="00F741F9">
              <w:rPr>
                <w:noProof/>
                <w:webHidden/>
              </w:rPr>
              <w:tab/>
            </w:r>
            <w:r w:rsidR="00F741F9">
              <w:rPr>
                <w:noProof/>
                <w:webHidden/>
              </w:rPr>
              <w:fldChar w:fldCharType="begin"/>
            </w:r>
            <w:r w:rsidR="00F741F9">
              <w:rPr>
                <w:noProof/>
                <w:webHidden/>
              </w:rPr>
              <w:instrText xml:space="preserve"> PAGEREF _Toc51839069 \h </w:instrText>
            </w:r>
            <w:r w:rsidR="00F741F9">
              <w:rPr>
                <w:noProof/>
                <w:webHidden/>
              </w:rPr>
            </w:r>
            <w:r w:rsidR="00F741F9">
              <w:rPr>
                <w:noProof/>
                <w:webHidden/>
              </w:rPr>
              <w:fldChar w:fldCharType="separate"/>
            </w:r>
            <w:r w:rsidR="004A5943">
              <w:rPr>
                <w:noProof/>
                <w:webHidden/>
              </w:rPr>
              <w:t>4</w:t>
            </w:r>
            <w:r w:rsidR="00F741F9">
              <w:rPr>
                <w:noProof/>
                <w:webHidden/>
              </w:rPr>
              <w:fldChar w:fldCharType="end"/>
            </w:r>
          </w:hyperlink>
        </w:p>
        <w:p w14:paraId="60546F4B"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0" w:history="1">
            <w:r w:rsidR="00F741F9" w:rsidRPr="003C0835">
              <w:rPr>
                <w:rStyle w:val="Hyperlink"/>
                <w:noProof/>
              </w:rPr>
              <w:t>3.1.</w:t>
            </w:r>
            <w:r w:rsidR="00F741F9">
              <w:rPr>
                <w:rFonts w:asciiTheme="minorHAnsi" w:eastAsiaTheme="minorEastAsia" w:hAnsiTheme="minorHAnsi" w:cstheme="minorBidi"/>
                <w:iCs w:val="0"/>
                <w:noProof/>
                <w:szCs w:val="22"/>
                <w:lang w:eastAsia="de-CH"/>
              </w:rPr>
              <w:tab/>
            </w:r>
            <w:r w:rsidR="00F741F9" w:rsidRPr="003C0835">
              <w:rPr>
                <w:rStyle w:val="Hyperlink"/>
                <w:noProof/>
              </w:rPr>
              <w:t>Allgemeine Bestimmungen</w:t>
            </w:r>
            <w:r w:rsidR="00F741F9">
              <w:rPr>
                <w:noProof/>
                <w:webHidden/>
              </w:rPr>
              <w:tab/>
            </w:r>
            <w:r w:rsidR="00F741F9">
              <w:rPr>
                <w:noProof/>
                <w:webHidden/>
              </w:rPr>
              <w:fldChar w:fldCharType="begin"/>
            </w:r>
            <w:r w:rsidR="00F741F9">
              <w:rPr>
                <w:noProof/>
                <w:webHidden/>
              </w:rPr>
              <w:instrText xml:space="preserve"> PAGEREF _Toc51839070 \h </w:instrText>
            </w:r>
            <w:r w:rsidR="00F741F9">
              <w:rPr>
                <w:noProof/>
                <w:webHidden/>
              </w:rPr>
            </w:r>
            <w:r w:rsidR="00F741F9">
              <w:rPr>
                <w:noProof/>
                <w:webHidden/>
              </w:rPr>
              <w:fldChar w:fldCharType="separate"/>
            </w:r>
            <w:r w:rsidR="004A5943">
              <w:rPr>
                <w:noProof/>
                <w:webHidden/>
              </w:rPr>
              <w:t>4</w:t>
            </w:r>
            <w:r w:rsidR="00F741F9">
              <w:rPr>
                <w:noProof/>
                <w:webHidden/>
              </w:rPr>
              <w:fldChar w:fldCharType="end"/>
            </w:r>
          </w:hyperlink>
        </w:p>
        <w:p w14:paraId="223E7D0B"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1" w:history="1">
            <w:r w:rsidR="00F741F9" w:rsidRPr="003C0835">
              <w:rPr>
                <w:rStyle w:val="Hyperlink"/>
                <w:noProof/>
              </w:rPr>
              <w:t>3.2.</w:t>
            </w:r>
            <w:r w:rsidR="00F741F9">
              <w:rPr>
                <w:rFonts w:asciiTheme="minorHAnsi" w:eastAsiaTheme="minorEastAsia" w:hAnsiTheme="minorHAnsi" w:cstheme="minorBidi"/>
                <w:iCs w:val="0"/>
                <w:noProof/>
                <w:szCs w:val="22"/>
                <w:lang w:eastAsia="de-CH"/>
              </w:rPr>
              <w:tab/>
            </w:r>
            <w:r w:rsidR="00F741F9" w:rsidRPr="003C0835">
              <w:rPr>
                <w:rStyle w:val="Hyperlink"/>
                <w:noProof/>
              </w:rPr>
              <w:t>Die Stimmberechtigten des Verbandsgebiets</w:t>
            </w:r>
            <w:r w:rsidR="00F741F9">
              <w:rPr>
                <w:noProof/>
                <w:webHidden/>
              </w:rPr>
              <w:tab/>
            </w:r>
            <w:r w:rsidR="00F741F9">
              <w:rPr>
                <w:noProof/>
                <w:webHidden/>
              </w:rPr>
              <w:fldChar w:fldCharType="begin"/>
            </w:r>
            <w:r w:rsidR="00F741F9">
              <w:rPr>
                <w:noProof/>
                <w:webHidden/>
              </w:rPr>
              <w:instrText xml:space="preserve"> PAGEREF _Toc51839071 \h </w:instrText>
            </w:r>
            <w:r w:rsidR="00F741F9">
              <w:rPr>
                <w:noProof/>
                <w:webHidden/>
              </w:rPr>
            </w:r>
            <w:r w:rsidR="00F741F9">
              <w:rPr>
                <w:noProof/>
                <w:webHidden/>
              </w:rPr>
              <w:fldChar w:fldCharType="separate"/>
            </w:r>
            <w:r w:rsidR="004A5943">
              <w:rPr>
                <w:noProof/>
                <w:webHidden/>
              </w:rPr>
              <w:t>5</w:t>
            </w:r>
            <w:r w:rsidR="00F741F9">
              <w:rPr>
                <w:noProof/>
                <w:webHidden/>
              </w:rPr>
              <w:fldChar w:fldCharType="end"/>
            </w:r>
          </w:hyperlink>
        </w:p>
        <w:p w14:paraId="524FDEF2"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2" w:history="1">
            <w:r w:rsidR="00F741F9" w:rsidRPr="003C0835">
              <w:rPr>
                <w:rStyle w:val="Hyperlink"/>
                <w:noProof/>
              </w:rPr>
              <w:t>3.2.1.</w:t>
            </w:r>
            <w:r w:rsidR="00F741F9">
              <w:rPr>
                <w:rFonts w:asciiTheme="minorHAnsi" w:eastAsiaTheme="minorEastAsia" w:hAnsiTheme="minorHAnsi" w:cstheme="minorBidi"/>
                <w:iCs w:val="0"/>
                <w:noProof/>
                <w:szCs w:val="22"/>
                <w:lang w:eastAsia="de-CH"/>
              </w:rPr>
              <w:tab/>
            </w:r>
            <w:r w:rsidR="00F741F9" w:rsidRPr="003C0835">
              <w:rPr>
                <w:rStyle w:val="Hyperlink"/>
                <w:noProof/>
              </w:rPr>
              <w:t>Allgemeines</w:t>
            </w:r>
            <w:r w:rsidR="00F741F9">
              <w:rPr>
                <w:noProof/>
                <w:webHidden/>
              </w:rPr>
              <w:tab/>
            </w:r>
            <w:r w:rsidR="00F741F9">
              <w:rPr>
                <w:noProof/>
                <w:webHidden/>
              </w:rPr>
              <w:fldChar w:fldCharType="begin"/>
            </w:r>
            <w:r w:rsidR="00F741F9">
              <w:rPr>
                <w:noProof/>
                <w:webHidden/>
              </w:rPr>
              <w:instrText xml:space="preserve"> PAGEREF _Toc51839072 \h </w:instrText>
            </w:r>
            <w:r w:rsidR="00F741F9">
              <w:rPr>
                <w:noProof/>
                <w:webHidden/>
              </w:rPr>
            </w:r>
            <w:r w:rsidR="00F741F9">
              <w:rPr>
                <w:noProof/>
                <w:webHidden/>
              </w:rPr>
              <w:fldChar w:fldCharType="separate"/>
            </w:r>
            <w:r w:rsidR="004A5943">
              <w:rPr>
                <w:noProof/>
                <w:webHidden/>
              </w:rPr>
              <w:t>5</w:t>
            </w:r>
            <w:r w:rsidR="00F741F9">
              <w:rPr>
                <w:noProof/>
                <w:webHidden/>
              </w:rPr>
              <w:fldChar w:fldCharType="end"/>
            </w:r>
          </w:hyperlink>
        </w:p>
        <w:p w14:paraId="5D28BC7C"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3" w:history="1">
            <w:r w:rsidR="00F741F9" w:rsidRPr="003C0835">
              <w:rPr>
                <w:rStyle w:val="Hyperlink"/>
                <w:noProof/>
              </w:rPr>
              <w:t>3.2.2.</w:t>
            </w:r>
            <w:r w:rsidR="00F741F9">
              <w:rPr>
                <w:rFonts w:asciiTheme="minorHAnsi" w:eastAsiaTheme="minorEastAsia" w:hAnsiTheme="minorHAnsi" w:cstheme="minorBidi"/>
                <w:iCs w:val="0"/>
                <w:noProof/>
                <w:szCs w:val="22"/>
                <w:lang w:eastAsia="de-CH"/>
              </w:rPr>
              <w:tab/>
            </w:r>
            <w:r w:rsidR="00F741F9" w:rsidRPr="003C0835">
              <w:rPr>
                <w:rStyle w:val="Hyperlink"/>
                <w:noProof/>
              </w:rPr>
              <w:t>Volksinitiative</w:t>
            </w:r>
            <w:r w:rsidR="00F741F9">
              <w:rPr>
                <w:noProof/>
                <w:webHidden/>
              </w:rPr>
              <w:tab/>
            </w:r>
            <w:r w:rsidR="00F741F9">
              <w:rPr>
                <w:noProof/>
                <w:webHidden/>
              </w:rPr>
              <w:fldChar w:fldCharType="begin"/>
            </w:r>
            <w:r w:rsidR="00F741F9">
              <w:rPr>
                <w:noProof/>
                <w:webHidden/>
              </w:rPr>
              <w:instrText xml:space="preserve"> PAGEREF _Toc51839073 \h </w:instrText>
            </w:r>
            <w:r w:rsidR="00F741F9">
              <w:rPr>
                <w:noProof/>
                <w:webHidden/>
              </w:rPr>
            </w:r>
            <w:r w:rsidR="00F741F9">
              <w:rPr>
                <w:noProof/>
                <w:webHidden/>
              </w:rPr>
              <w:fldChar w:fldCharType="separate"/>
            </w:r>
            <w:r w:rsidR="004A5943">
              <w:rPr>
                <w:noProof/>
                <w:webHidden/>
              </w:rPr>
              <w:t>7</w:t>
            </w:r>
            <w:r w:rsidR="00F741F9">
              <w:rPr>
                <w:noProof/>
                <w:webHidden/>
              </w:rPr>
              <w:fldChar w:fldCharType="end"/>
            </w:r>
          </w:hyperlink>
        </w:p>
        <w:p w14:paraId="7ED3C154"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4" w:history="1">
            <w:r w:rsidR="00F741F9" w:rsidRPr="003C0835">
              <w:rPr>
                <w:rStyle w:val="Hyperlink"/>
                <w:noProof/>
              </w:rPr>
              <w:t>3.2.3.</w:t>
            </w:r>
            <w:r w:rsidR="00F741F9">
              <w:rPr>
                <w:rFonts w:asciiTheme="minorHAnsi" w:eastAsiaTheme="minorEastAsia" w:hAnsiTheme="minorHAnsi" w:cstheme="minorBidi"/>
                <w:iCs w:val="0"/>
                <w:noProof/>
                <w:szCs w:val="22"/>
                <w:lang w:eastAsia="de-CH"/>
              </w:rPr>
              <w:tab/>
            </w:r>
            <w:r w:rsidR="00F741F9" w:rsidRPr="003C0835">
              <w:rPr>
                <w:rStyle w:val="Hyperlink"/>
                <w:noProof/>
              </w:rPr>
              <w:t>Fakultatives Referendum</w:t>
            </w:r>
            <w:r w:rsidR="00F741F9">
              <w:rPr>
                <w:noProof/>
                <w:webHidden/>
              </w:rPr>
              <w:tab/>
            </w:r>
            <w:r w:rsidR="00F741F9">
              <w:rPr>
                <w:noProof/>
                <w:webHidden/>
              </w:rPr>
              <w:fldChar w:fldCharType="begin"/>
            </w:r>
            <w:r w:rsidR="00F741F9">
              <w:rPr>
                <w:noProof/>
                <w:webHidden/>
              </w:rPr>
              <w:instrText xml:space="preserve"> PAGEREF _Toc51839074 \h </w:instrText>
            </w:r>
            <w:r w:rsidR="00F741F9">
              <w:rPr>
                <w:noProof/>
                <w:webHidden/>
              </w:rPr>
            </w:r>
            <w:r w:rsidR="00F741F9">
              <w:rPr>
                <w:noProof/>
                <w:webHidden/>
              </w:rPr>
              <w:fldChar w:fldCharType="separate"/>
            </w:r>
            <w:r w:rsidR="004A5943">
              <w:rPr>
                <w:noProof/>
                <w:webHidden/>
              </w:rPr>
              <w:t>7</w:t>
            </w:r>
            <w:r w:rsidR="00F741F9">
              <w:rPr>
                <w:noProof/>
                <w:webHidden/>
              </w:rPr>
              <w:fldChar w:fldCharType="end"/>
            </w:r>
          </w:hyperlink>
        </w:p>
        <w:p w14:paraId="1CAC9D04"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5" w:history="1">
            <w:r w:rsidR="00F741F9" w:rsidRPr="003C0835">
              <w:rPr>
                <w:rStyle w:val="Hyperlink"/>
                <w:noProof/>
              </w:rPr>
              <w:t>3.3.</w:t>
            </w:r>
            <w:r w:rsidR="00F741F9">
              <w:rPr>
                <w:rFonts w:asciiTheme="minorHAnsi" w:eastAsiaTheme="minorEastAsia" w:hAnsiTheme="minorHAnsi" w:cstheme="minorBidi"/>
                <w:iCs w:val="0"/>
                <w:noProof/>
                <w:szCs w:val="22"/>
                <w:lang w:eastAsia="de-CH"/>
              </w:rPr>
              <w:tab/>
            </w:r>
            <w:r w:rsidR="00F741F9" w:rsidRPr="003C0835">
              <w:rPr>
                <w:rStyle w:val="Hyperlink"/>
                <w:noProof/>
              </w:rPr>
              <w:t>Die Verbandsgemeinden</w:t>
            </w:r>
            <w:r w:rsidR="00F741F9">
              <w:rPr>
                <w:noProof/>
                <w:webHidden/>
              </w:rPr>
              <w:tab/>
            </w:r>
            <w:r w:rsidR="00F741F9">
              <w:rPr>
                <w:noProof/>
                <w:webHidden/>
              </w:rPr>
              <w:fldChar w:fldCharType="begin"/>
            </w:r>
            <w:r w:rsidR="00F741F9">
              <w:rPr>
                <w:noProof/>
                <w:webHidden/>
              </w:rPr>
              <w:instrText xml:space="preserve"> PAGEREF _Toc51839075 \h </w:instrText>
            </w:r>
            <w:r w:rsidR="00F741F9">
              <w:rPr>
                <w:noProof/>
                <w:webHidden/>
              </w:rPr>
            </w:r>
            <w:r w:rsidR="00F741F9">
              <w:rPr>
                <w:noProof/>
                <w:webHidden/>
              </w:rPr>
              <w:fldChar w:fldCharType="separate"/>
            </w:r>
            <w:r w:rsidR="004A5943">
              <w:rPr>
                <w:noProof/>
                <w:webHidden/>
              </w:rPr>
              <w:t>8</w:t>
            </w:r>
            <w:r w:rsidR="00F741F9">
              <w:rPr>
                <w:noProof/>
                <w:webHidden/>
              </w:rPr>
              <w:fldChar w:fldCharType="end"/>
            </w:r>
          </w:hyperlink>
        </w:p>
        <w:p w14:paraId="251072B4"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6" w:history="1">
            <w:r w:rsidR="00F741F9" w:rsidRPr="003C0835">
              <w:rPr>
                <w:rStyle w:val="Hyperlink"/>
                <w:noProof/>
              </w:rPr>
              <w:t>3.4.</w:t>
            </w:r>
            <w:r w:rsidR="00F741F9">
              <w:rPr>
                <w:rFonts w:asciiTheme="minorHAnsi" w:eastAsiaTheme="minorEastAsia" w:hAnsiTheme="minorHAnsi" w:cstheme="minorBidi"/>
                <w:iCs w:val="0"/>
                <w:noProof/>
                <w:szCs w:val="22"/>
                <w:lang w:eastAsia="de-CH"/>
              </w:rPr>
              <w:tab/>
            </w:r>
            <w:r w:rsidR="00F741F9" w:rsidRPr="003C0835">
              <w:rPr>
                <w:rStyle w:val="Hyperlink"/>
                <w:noProof/>
              </w:rPr>
              <w:t>Delegiertenversammlung</w:t>
            </w:r>
            <w:r w:rsidR="00F741F9">
              <w:rPr>
                <w:noProof/>
                <w:webHidden/>
              </w:rPr>
              <w:tab/>
            </w:r>
            <w:r w:rsidR="00F741F9">
              <w:rPr>
                <w:noProof/>
                <w:webHidden/>
              </w:rPr>
              <w:fldChar w:fldCharType="begin"/>
            </w:r>
            <w:r w:rsidR="00F741F9">
              <w:rPr>
                <w:noProof/>
                <w:webHidden/>
              </w:rPr>
              <w:instrText xml:space="preserve"> PAGEREF _Toc51839076 \h </w:instrText>
            </w:r>
            <w:r w:rsidR="00F741F9">
              <w:rPr>
                <w:noProof/>
                <w:webHidden/>
              </w:rPr>
            </w:r>
            <w:r w:rsidR="00F741F9">
              <w:rPr>
                <w:noProof/>
                <w:webHidden/>
              </w:rPr>
              <w:fldChar w:fldCharType="separate"/>
            </w:r>
            <w:r w:rsidR="004A5943">
              <w:rPr>
                <w:noProof/>
                <w:webHidden/>
              </w:rPr>
              <w:t>9</w:t>
            </w:r>
            <w:r w:rsidR="00F741F9">
              <w:rPr>
                <w:noProof/>
                <w:webHidden/>
              </w:rPr>
              <w:fldChar w:fldCharType="end"/>
            </w:r>
          </w:hyperlink>
        </w:p>
        <w:p w14:paraId="030D2B7A"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7" w:history="1">
            <w:r w:rsidR="00F741F9" w:rsidRPr="003C0835">
              <w:rPr>
                <w:rStyle w:val="Hyperlink"/>
                <w:noProof/>
              </w:rPr>
              <w:t>3.5.</w:t>
            </w:r>
            <w:r w:rsidR="00F741F9">
              <w:rPr>
                <w:rFonts w:asciiTheme="minorHAnsi" w:eastAsiaTheme="minorEastAsia" w:hAnsiTheme="minorHAnsi" w:cstheme="minorBidi"/>
                <w:iCs w:val="0"/>
                <w:noProof/>
                <w:szCs w:val="22"/>
                <w:lang w:eastAsia="de-CH"/>
              </w:rPr>
              <w:tab/>
            </w:r>
            <w:r w:rsidR="00F741F9" w:rsidRPr="003C0835">
              <w:rPr>
                <w:rStyle w:val="Hyperlink"/>
                <w:noProof/>
              </w:rPr>
              <w:t>Die Bau- und Betriebskommission</w:t>
            </w:r>
            <w:r w:rsidR="00F741F9">
              <w:rPr>
                <w:noProof/>
                <w:webHidden/>
              </w:rPr>
              <w:tab/>
            </w:r>
            <w:r w:rsidR="00F741F9">
              <w:rPr>
                <w:noProof/>
                <w:webHidden/>
              </w:rPr>
              <w:fldChar w:fldCharType="begin"/>
            </w:r>
            <w:r w:rsidR="00F741F9">
              <w:rPr>
                <w:noProof/>
                <w:webHidden/>
              </w:rPr>
              <w:instrText xml:space="preserve"> PAGEREF _Toc51839077 \h </w:instrText>
            </w:r>
            <w:r w:rsidR="00F741F9">
              <w:rPr>
                <w:noProof/>
                <w:webHidden/>
              </w:rPr>
            </w:r>
            <w:r w:rsidR="00F741F9">
              <w:rPr>
                <w:noProof/>
                <w:webHidden/>
              </w:rPr>
              <w:fldChar w:fldCharType="separate"/>
            </w:r>
            <w:r w:rsidR="004A5943">
              <w:rPr>
                <w:noProof/>
                <w:webHidden/>
              </w:rPr>
              <w:t>14</w:t>
            </w:r>
            <w:r w:rsidR="00F741F9">
              <w:rPr>
                <w:noProof/>
                <w:webHidden/>
              </w:rPr>
              <w:fldChar w:fldCharType="end"/>
            </w:r>
          </w:hyperlink>
        </w:p>
        <w:p w14:paraId="2B4990C2"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8" w:history="1">
            <w:r w:rsidR="00F741F9" w:rsidRPr="003C0835">
              <w:rPr>
                <w:rStyle w:val="Hyperlink"/>
                <w:noProof/>
              </w:rPr>
              <w:t>3.6.</w:t>
            </w:r>
            <w:r w:rsidR="00F741F9">
              <w:rPr>
                <w:rFonts w:asciiTheme="minorHAnsi" w:eastAsiaTheme="minorEastAsia" w:hAnsiTheme="minorHAnsi" w:cstheme="minorBidi"/>
                <w:iCs w:val="0"/>
                <w:noProof/>
                <w:szCs w:val="22"/>
                <w:lang w:eastAsia="de-CH"/>
              </w:rPr>
              <w:tab/>
            </w:r>
            <w:r w:rsidR="00F741F9" w:rsidRPr="003C0835">
              <w:rPr>
                <w:rStyle w:val="Hyperlink"/>
                <w:noProof/>
              </w:rPr>
              <w:t>Die Rechnungsprüfungskommission (RPK)</w:t>
            </w:r>
            <w:r w:rsidR="00F741F9">
              <w:rPr>
                <w:noProof/>
                <w:webHidden/>
              </w:rPr>
              <w:tab/>
            </w:r>
            <w:r w:rsidR="00F741F9">
              <w:rPr>
                <w:noProof/>
                <w:webHidden/>
              </w:rPr>
              <w:fldChar w:fldCharType="begin"/>
            </w:r>
            <w:r w:rsidR="00F741F9">
              <w:rPr>
                <w:noProof/>
                <w:webHidden/>
              </w:rPr>
              <w:instrText xml:space="preserve"> PAGEREF _Toc51839078 \h </w:instrText>
            </w:r>
            <w:r w:rsidR="00F741F9">
              <w:rPr>
                <w:noProof/>
                <w:webHidden/>
              </w:rPr>
            </w:r>
            <w:r w:rsidR="00F741F9">
              <w:rPr>
                <w:noProof/>
                <w:webHidden/>
              </w:rPr>
              <w:fldChar w:fldCharType="separate"/>
            </w:r>
            <w:r w:rsidR="004A5943">
              <w:rPr>
                <w:noProof/>
                <w:webHidden/>
              </w:rPr>
              <w:t>18</w:t>
            </w:r>
            <w:r w:rsidR="00F741F9">
              <w:rPr>
                <w:noProof/>
                <w:webHidden/>
              </w:rPr>
              <w:fldChar w:fldCharType="end"/>
            </w:r>
          </w:hyperlink>
        </w:p>
        <w:p w14:paraId="4043271D"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79" w:history="1">
            <w:r w:rsidR="00F741F9" w:rsidRPr="003C0835">
              <w:rPr>
                <w:rStyle w:val="Hyperlink"/>
                <w:noProof/>
              </w:rPr>
              <w:t>3.7.</w:t>
            </w:r>
            <w:r w:rsidR="00F741F9">
              <w:rPr>
                <w:rFonts w:asciiTheme="minorHAnsi" w:eastAsiaTheme="minorEastAsia" w:hAnsiTheme="minorHAnsi" w:cstheme="minorBidi"/>
                <w:iCs w:val="0"/>
                <w:noProof/>
                <w:szCs w:val="22"/>
                <w:lang w:eastAsia="de-CH"/>
              </w:rPr>
              <w:tab/>
            </w:r>
            <w:r w:rsidR="00F741F9" w:rsidRPr="003C0835">
              <w:rPr>
                <w:rStyle w:val="Hyperlink"/>
                <w:noProof/>
              </w:rPr>
              <w:t>Prüfstelle</w:t>
            </w:r>
            <w:r w:rsidR="00F741F9">
              <w:rPr>
                <w:noProof/>
                <w:webHidden/>
              </w:rPr>
              <w:tab/>
            </w:r>
            <w:r w:rsidR="00F741F9">
              <w:rPr>
                <w:noProof/>
                <w:webHidden/>
              </w:rPr>
              <w:fldChar w:fldCharType="begin"/>
            </w:r>
            <w:r w:rsidR="00F741F9">
              <w:rPr>
                <w:noProof/>
                <w:webHidden/>
              </w:rPr>
              <w:instrText xml:space="preserve"> PAGEREF _Toc51839079 \h </w:instrText>
            </w:r>
            <w:r w:rsidR="00F741F9">
              <w:rPr>
                <w:noProof/>
                <w:webHidden/>
              </w:rPr>
            </w:r>
            <w:r w:rsidR="00F741F9">
              <w:rPr>
                <w:noProof/>
                <w:webHidden/>
              </w:rPr>
              <w:fldChar w:fldCharType="separate"/>
            </w:r>
            <w:r w:rsidR="004A5943">
              <w:rPr>
                <w:noProof/>
                <w:webHidden/>
              </w:rPr>
              <w:t>20</w:t>
            </w:r>
            <w:r w:rsidR="00F741F9">
              <w:rPr>
                <w:noProof/>
                <w:webHidden/>
              </w:rPr>
              <w:fldChar w:fldCharType="end"/>
            </w:r>
          </w:hyperlink>
        </w:p>
        <w:p w14:paraId="6B405CB3"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80" w:history="1">
            <w:r w:rsidR="00F741F9" w:rsidRPr="003C0835">
              <w:rPr>
                <w:rStyle w:val="Hyperlink"/>
                <w:noProof/>
              </w:rPr>
              <w:t>4.</w:t>
            </w:r>
            <w:r w:rsidR="00F741F9">
              <w:rPr>
                <w:rFonts w:asciiTheme="minorHAnsi" w:eastAsiaTheme="minorEastAsia" w:hAnsiTheme="minorHAnsi" w:cstheme="minorBidi"/>
                <w:iCs w:val="0"/>
                <w:noProof/>
                <w:szCs w:val="22"/>
                <w:lang w:eastAsia="de-CH"/>
              </w:rPr>
              <w:tab/>
            </w:r>
            <w:r w:rsidR="00F741F9" w:rsidRPr="003C0835">
              <w:rPr>
                <w:rStyle w:val="Hyperlink"/>
                <w:noProof/>
              </w:rPr>
              <w:t>Personal und Arbeitsvergaben</w:t>
            </w:r>
            <w:r w:rsidR="00F741F9">
              <w:rPr>
                <w:noProof/>
                <w:webHidden/>
              </w:rPr>
              <w:tab/>
            </w:r>
            <w:r w:rsidR="00F741F9">
              <w:rPr>
                <w:noProof/>
                <w:webHidden/>
              </w:rPr>
              <w:fldChar w:fldCharType="begin"/>
            </w:r>
            <w:r w:rsidR="00F741F9">
              <w:rPr>
                <w:noProof/>
                <w:webHidden/>
              </w:rPr>
              <w:instrText xml:space="preserve"> PAGEREF _Toc51839080 \h </w:instrText>
            </w:r>
            <w:r w:rsidR="00F741F9">
              <w:rPr>
                <w:noProof/>
                <w:webHidden/>
              </w:rPr>
            </w:r>
            <w:r w:rsidR="00F741F9">
              <w:rPr>
                <w:noProof/>
                <w:webHidden/>
              </w:rPr>
              <w:fldChar w:fldCharType="separate"/>
            </w:r>
            <w:r w:rsidR="004A5943">
              <w:rPr>
                <w:noProof/>
                <w:webHidden/>
              </w:rPr>
              <w:t>20</w:t>
            </w:r>
            <w:r w:rsidR="00F741F9">
              <w:rPr>
                <w:noProof/>
                <w:webHidden/>
              </w:rPr>
              <w:fldChar w:fldCharType="end"/>
            </w:r>
          </w:hyperlink>
        </w:p>
        <w:p w14:paraId="1F311EB7"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81" w:history="1">
            <w:r w:rsidR="00F741F9" w:rsidRPr="003C0835">
              <w:rPr>
                <w:rStyle w:val="Hyperlink"/>
                <w:noProof/>
              </w:rPr>
              <w:t>5.</w:t>
            </w:r>
            <w:r w:rsidR="00F741F9">
              <w:rPr>
                <w:rFonts w:asciiTheme="minorHAnsi" w:eastAsiaTheme="minorEastAsia" w:hAnsiTheme="minorHAnsi" w:cstheme="minorBidi"/>
                <w:iCs w:val="0"/>
                <w:noProof/>
                <w:szCs w:val="22"/>
                <w:lang w:eastAsia="de-CH"/>
              </w:rPr>
              <w:tab/>
            </w:r>
            <w:r w:rsidR="00F741F9" w:rsidRPr="003C0835">
              <w:rPr>
                <w:rStyle w:val="Hyperlink"/>
                <w:noProof/>
              </w:rPr>
              <w:t>Verbandshaushalt</w:t>
            </w:r>
            <w:r w:rsidR="00F741F9">
              <w:rPr>
                <w:noProof/>
                <w:webHidden/>
              </w:rPr>
              <w:tab/>
            </w:r>
            <w:r w:rsidR="00F741F9">
              <w:rPr>
                <w:noProof/>
                <w:webHidden/>
              </w:rPr>
              <w:fldChar w:fldCharType="begin"/>
            </w:r>
            <w:r w:rsidR="00F741F9">
              <w:rPr>
                <w:noProof/>
                <w:webHidden/>
              </w:rPr>
              <w:instrText xml:space="preserve"> PAGEREF _Toc51839081 \h </w:instrText>
            </w:r>
            <w:r w:rsidR="00F741F9">
              <w:rPr>
                <w:noProof/>
                <w:webHidden/>
              </w:rPr>
            </w:r>
            <w:r w:rsidR="00F741F9">
              <w:rPr>
                <w:noProof/>
                <w:webHidden/>
              </w:rPr>
              <w:fldChar w:fldCharType="separate"/>
            </w:r>
            <w:r w:rsidR="004A5943">
              <w:rPr>
                <w:noProof/>
                <w:webHidden/>
              </w:rPr>
              <w:t>21</w:t>
            </w:r>
            <w:r w:rsidR="00F741F9">
              <w:rPr>
                <w:noProof/>
                <w:webHidden/>
              </w:rPr>
              <w:fldChar w:fldCharType="end"/>
            </w:r>
          </w:hyperlink>
        </w:p>
        <w:p w14:paraId="3A74044F"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82" w:history="1">
            <w:r w:rsidR="00F741F9" w:rsidRPr="003C0835">
              <w:rPr>
                <w:rStyle w:val="Hyperlink"/>
                <w:noProof/>
              </w:rPr>
              <w:t>6.</w:t>
            </w:r>
            <w:r w:rsidR="00F741F9">
              <w:rPr>
                <w:rFonts w:asciiTheme="minorHAnsi" w:eastAsiaTheme="minorEastAsia" w:hAnsiTheme="minorHAnsi" w:cstheme="minorBidi"/>
                <w:iCs w:val="0"/>
                <w:noProof/>
                <w:szCs w:val="22"/>
                <w:lang w:eastAsia="de-CH"/>
              </w:rPr>
              <w:tab/>
            </w:r>
            <w:r w:rsidR="00F741F9" w:rsidRPr="003C0835">
              <w:rPr>
                <w:rStyle w:val="Hyperlink"/>
                <w:noProof/>
              </w:rPr>
              <w:t>Aufsicht und Rechtsschutz</w:t>
            </w:r>
            <w:r w:rsidR="00F741F9">
              <w:rPr>
                <w:noProof/>
                <w:webHidden/>
              </w:rPr>
              <w:tab/>
            </w:r>
            <w:r w:rsidR="00F741F9">
              <w:rPr>
                <w:noProof/>
                <w:webHidden/>
              </w:rPr>
              <w:fldChar w:fldCharType="begin"/>
            </w:r>
            <w:r w:rsidR="00F741F9">
              <w:rPr>
                <w:noProof/>
                <w:webHidden/>
              </w:rPr>
              <w:instrText xml:space="preserve"> PAGEREF _Toc51839082 \h </w:instrText>
            </w:r>
            <w:r w:rsidR="00F741F9">
              <w:rPr>
                <w:noProof/>
                <w:webHidden/>
              </w:rPr>
            </w:r>
            <w:r w:rsidR="00F741F9">
              <w:rPr>
                <w:noProof/>
                <w:webHidden/>
              </w:rPr>
              <w:fldChar w:fldCharType="separate"/>
            </w:r>
            <w:r w:rsidR="004A5943">
              <w:rPr>
                <w:noProof/>
                <w:webHidden/>
              </w:rPr>
              <w:t>23</w:t>
            </w:r>
            <w:r w:rsidR="00F741F9">
              <w:rPr>
                <w:noProof/>
                <w:webHidden/>
              </w:rPr>
              <w:fldChar w:fldCharType="end"/>
            </w:r>
          </w:hyperlink>
        </w:p>
        <w:p w14:paraId="0FD61C86"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83" w:history="1">
            <w:r w:rsidR="00F741F9" w:rsidRPr="003C0835">
              <w:rPr>
                <w:rStyle w:val="Hyperlink"/>
                <w:noProof/>
              </w:rPr>
              <w:t>7.</w:t>
            </w:r>
            <w:r w:rsidR="00F741F9">
              <w:rPr>
                <w:rFonts w:asciiTheme="minorHAnsi" w:eastAsiaTheme="minorEastAsia" w:hAnsiTheme="minorHAnsi" w:cstheme="minorBidi"/>
                <w:iCs w:val="0"/>
                <w:noProof/>
                <w:szCs w:val="22"/>
                <w:lang w:eastAsia="de-CH"/>
              </w:rPr>
              <w:tab/>
            </w:r>
            <w:r w:rsidR="00F741F9" w:rsidRPr="003C0835">
              <w:rPr>
                <w:rStyle w:val="Hyperlink"/>
                <w:noProof/>
              </w:rPr>
              <w:t>Austritt, Auflösung und Liquidation</w:t>
            </w:r>
            <w:r w:rsidR="00F741F9">
              <w:rPr>
                <w:noProof/>
                <w:webHidden/>
              </w:rPr>
              <w:tab/>
            </w:r>
            <w:r w:rsidR="00F741F9">
              <w:rPr>
                <w:noProof/>
                <w:webHidden/>
              </w:rPr>
              <w:fldChar w:fldCharType="begin"/>
            </w:r>
            <w:r w:rsidR="00F741F9">
              <w:rPr>
                <w:noProof/>
                <w:webHidden/>
              </w:rPr>
              <w:instrText xml:space="preserve"> PAGEREF _Toc51839083 \h </w:instrText>
            </w:r>
            <w:r w:rsidR="00F741F9">
              <w:rPr>
                <w:noProof/>
                <w:webHidden/>
              </w:rPr>
            </w:r>
            <w:r w:rsidR="00F741F9">
              <w:rPr>
                <w:noProof/>
                <w:webHidden/>
              </w:rPr>
              <w:fldChar w:fldCharType="separate"/>
            </w:r>
            <w:r w:rsidR="004A5943">
              <w:rPr>
                <w:noProof/>
                <w:webHidden/>
              </w:rPr>
              <w:t>24</w:t>
            </w:r>
            <w:r w:rsidR="00F741F9">
              <w:rPr>
                <w:noProof/>
                <w:webHidden/>
              </w:rPr>
              <w:fldChar w:fldCharType="end"/>
            </w:r>
          </w:hyperlink>
        </w:p>
        <w:p w14:paraId="241101A5" w14:textId="77777777" w:rsidR="00F741F9" w:rsidRDefault="009A476B">
          <w:pPr>
            <w:pStyle w:val="Verzeichnis2"/>
            <w:rPr>
              <w:rFonts w:asciiTheme="minorHAnsi" w:eastAsiaTheme="minorEastAsia" w:hAnsiTheme="minorHAnsi" w:cstheme="minorBidi"/>
              <w:iCs w:val="0"/>
              <w:noProof/>
              <w:szCs w:val="22"/>
              <w:lang w:eastAsia="de-CH"/>
            </w:rPr>
          </w:pPr>
          <w:hyperlink w:anchor="_Toc51839084" w:history="1">
            <w:r w:rsidR="00F741F9" w:rsidRPr="003C0835">
              <w:rPr>
                <w:rStyle w:val="Hyperlink"/>
                <w:noProof/>
              </w:rPr>
              <w:t>8.</w:t>
            </w:r>
            <w:r w:rsidR="00F741F9">
              <w:rPr>
                <w:rFonts w:asciiTheme="minorHAnsi" w:eastAsiaTheme="minorEastAsia" w:hAnsiTheme="minorHAnsi" w:cstheme="minorBidi"/>
                <w:iCs w:val="0"/>
                <w:noProof/>
                <w:szCs w:val="22"/>
                <w:lang w:eastAsia="de-CH"/>
              </w:rPr>
              <w:tab/>
            </w:r>
            <w:r w:rsidR="00F741F9" w:rsidRPr="003C0835">
              <w:rPr>
                <w:rStyle w:val="Hyperlink"/>
                <w:noProof/>
              </w:rPr>
              <w:t>Schlussbestimmung</w:t>
            </w:r>
            <w:r w:rsidR="00F741F9">
              <w:rPr>
                <w:noProof/>
                <w:webHidden/>
              </w:rPr>
              <w:tab/>
            </w:r>
            <w:r w:rsidR="00F741F9">
              <w:rPr>
                <w:noProof/>
                <w:webHidden/>
              </w:rPr>
              <w:fldChar w:fldCharType="begin"/>
            </w:r>
            <w:r w:rsidR="00F741F9">
              <w:rPr>
                <w:noProof/>
                <w:webHidden/>
              </w:rPr>
              <w:instrText xml:space="preserve"> PAGEREF _Toc51839084 \h </w:instrText>
            </w:r>
            <w:r w:rsidR="00F741F9">
              <w:rPr>
                <w:noProof/>
                <w:webHidden/>
              </w:rPr>
            </w:r>
            <w:r w:rsidR="00F741F9">
              <w:rPr>
                <w:noProof/>
                <w:webHidden/>
              </w:rPr>
              <w:fldChar w:fldCharType="separate"/>
            </w:r>
            <w:r w:rsidR="004A5943">
              <w:rPr>
                <w:noProof/>
                <w:webHidden/>
              </w:rPr>
              <w:t>25</w:t>
            </w:r>
            <w:r w:rsidR="00F741F9">
              <w:rPr>
                <w:noProof/>
                <w:webHidden/>
              </w:rPr>
              <w:fldChar w:fldCharType="end"/>
            </w:r>
          </w:hyperlink>
        </w:p>
        <w:p w14:paraId="34EC547A" w14:textId="0091FFED" w:rsidR="006F78EB" w:rsidRDefault="00F741F9" w:rsidP="00F741F9">
          <w:pPr>
            <w:pStyle w:val="Verzeichnis2"/>
            <w:rPr>
              <w:b/>
              <w:bCs/>
              <w:lang w:val="de-DE"/>
            </w:rPr>
            <w:sectPr w:rsidR="006F78EB" w:rsidSect="009D0192">
              <w:headerReference w:type="first" r:id="rId8"/>
              <w:footerReference w:type="first" r:id="rId9"/>
              <w:pgSz w:w="8391" w:h="11907" w:code="11"/>
              <w:pgMar w:top="1418" w:right="1134" w:bottom="567" w:left="1134" w:header="709" w:footer="709" w:gutter="0"/>
              <w:cols w:space="708"/>
              <w:docGrid w:linePitch="360"/>
            </w:sectPr>
          </w:pPr>
          <w:r>
            <w:rPr>
              <w:b/>
              <w:bCs/>
              <w:lang w:val="de-DE"/>
            </w:rPr>
            <w:fldChar w:fldCharType="end"/>
          </w:r>
        </w:p>
      </w:sdtContent>
    </w:sdt>
    <w:tbl>
      <w:tblPr>
        <w:tblW w:w="5000" w:type="pct"/>
        <w:tblLook w:val="01E0" w:firstRow="1" w:lastRow="1" w:firstColumn="1" w:lastColumn="1" w:noHBand="0" w:noVBand="0"/>
      </w:tblPr>
      <w:tblGrid>
        <w:gridCol w:w="6123"/>
      </w:tblGrid>
      <w:tr w:rsidR="00EB3FC0" w:rsidRPr="001D1F00" w14:paraId="6743B0B6" w14:textId="77777777" w:rsidTr="00526299">
        <w:trPr>
          <w:trHeight w:val="437"/>
        </w:trPr>
        <w:tc>
          <w:tcPr>
            <w:tcW w:w="5000" w:type="pct"/>
            <w:shd w:val="clear" w:color="auto" w:fill="auto"/>
            <w:vAlign w:val="center"/>
          </w:tcPr>
          <w:p w14:paraId="31A6B018" w14:textId="52895D57" w:rsidR="00EB3FC0" w:rsidRPr="001D1F00" w:rsidRDefault="00EB3FC0" w:rsidP="00DD5CB7">
            <w:pPr>
              <w:pStyle w:val="Untertitel"/>
              <w:jc w:val="left"/>
            </w:pPr>
            <w:bookmarkStart w:id="2" w:name="_Toc3198241"/>
            <w:bookmarkStart w:id="3" w:name="_Toc3198562"/>
            <w:bookmarkStart w:id="4" w:name="_Toc3389042"/>
            <w:bookmarkStart w:id="5" w:name="_Toc3389121"/>
            <w:bookmarkStart w:id="6" w:name="_Toc3389929"/>
            <w:bookmarkStart w:id="7" w:name="_Toc3552312"/>
            <w:bookmarkStart w:id="8" w:name="_Toc51839067"/>
            <w:r w:rsidRPr="001D1F00">
              <w:t>Bestand und Zweck</w:t>
            </w:r>
            <w:bookmarkEnd w:id="2"/>
            <w:bookmarkEnd w:id="3"/>
            <w:bookmarkEnd w:id="4"/>
            <w:bookmarkEnd w:id="5"/>
            <w:bookmarkEnd w:id="6"/>
            <w:bookmarkEnd w:id="7"/>
            <w:bookmarkEnd w:id="8"/>
          </w:p>
        </w:tc>
      </w:tr>
      <w:tr w:rsidR="00EB3FC0" w:rsidRPr="001D1F00" w14:paraId="7CD2A56A" w14:textId="77777777" w:rsidTr="00526299">
        <w:tc>
          <w:tcPr>
            <w:tcW w:w="5000" w:type="pct"/>
            <w:shd w:val="clear" w:color="auto" w:fill="auto"/>
          </w:tcPr>
          <w:p w14:paraId="2ADF143B" w14:textId="4769A8A6" w:rsidR="00EB3FC0" w:rsidRPr="001D1F00" w:rsidRDefault="00EB3FC0" w:rsidP="00DD5CB7">
            <w:pPr>
              <w:pStyle w:val="berschrift3"/>
            </w:pPr>
            <w:bookmarkStart w:id="9" w:name="_Toc3198242"/>
            <w:bookmarkStart w:id="10" w:name="_Toc3198563"/>
            <w:bookmarkStart w:id="11" w:name="_Toc3389043"/>
            <w:bookmarkStart w:id="12" w:name="_Toc3389122"/>
            <w:bookmarkStart w:id="13" w:name="_Toc3389930"/>
            <w:bookmarkStart w:id="14" w:name="_Toc3552313"/>
            <w:r w:rsidRPr="001D1F00">
              <w:t>Bestand</w:t>
            </w:r>
            <w:bookmarkEnd w:id="9"/>
            <w:bookmarkEnd w:id="10"/>
            <w:bookmarkEnd w:id="11"/>
            <w:bookmarkEnd w:id="12"/>
            <w:bookmarkEnd w:id="13"/>
            <w:bookmarkEnd w:id="14"/>
          </w:p>
          <w:p w14:paraId="4B17D44E" w14:textId="698D0F6F" w:rsidR="00EB3FC0" w:rsidRPr="001D1F00" w:rsidRDefault="00EB3FC0" w:rsidP="00DD5CB7">
            <w:pPr>
              <w:spacing w:line="276" w:lineRule="auto"/>
              <w:jc w:val="left"/>
            </w:pPr>
            <w:r w:rsidRPr="001D1F00">
              <w:rPr>
                <w:vertAlign w:val="superscript"/>
              </w:rPr>
              <w:t>1</w:t>
            </w:r>
            <w:r w:rsidRPr="001D1F00">
              <w:t>Die Politischen Gemeinden</w:t>
            </w:r>
          </w:p>
          <w:p w14:paraId="6C388901" w14:textId="2C87D91D" w:rsidR="00EB3FC0" w:rsidRPr="001D1F00" w:rsidRDefault="00EB3FC0" w:rsidP="00DD5CB7">
            <w:pPr>
              <w:spacing w:line="276" w:lineRule="auto"/>
              <w:jc w:val="left"/>
            </w:pPr>
            <w:r w:rsidRPr="001D1F00">
              <w:t xml:space="preserve">- Buchs, Boppelsen, Dällikon, Dänikon, Dielsdorf, Hüttikon, Niederglatt, Niederhasli, Oberglatt, Otelfingen, Regensdorf, Rümlang, Steinmaur, Neerach (geografisch zusammengefasst in der Gruppe </w:t>
            </w:r>
            <w:r w:rsidRPr="001D1F00">
              <w:rPr>
                <w:noProof/>
              </w:rPr>
              <w:t>Furttal</w:t>
            </w:r>
            <w:r w:rsidRPr="001D1F00">
              <w:t>);</w:t>
            </w:r>
          </w:p>
          <w:p w14:paraId="4FECCEF1" w14:textId="7DB211CC" w:rsidR="00EB3FC0" w:rsidRPr="001D1F00" w:rsidRDefault="00EB3FC0" w:rsidP="00DD5CB7">
            <w:pPr>
              <w:spacing w:line="276" w:lineRule="auto"/>
              <w:jc w:val="left"/>
            </w:pPr>
            <w:r w:rsidRPr="001D1F00">
              <w:t>- Kloten, Lufingen, Winkel (geografisch zusammengefasst in der Gruppe Kloten);</w:t>
            </w:r>
          </w:p>
          <w:p w14:paraId="4ACBDCD3" w14:textId="621AD479" w:rsidR="00EB3FC0" w:rsidRPr="001D1F00" w:rsidRDefault="00EB3FC0" w:rsidP="00DD5CB7">
            <w:pPr>
              <w:spacing w:line="276" w:lineRule="auto"/>
              <w:jc w:val="left"/>
            </w:pPr>
            <w:r w:rsidRPr="001D1F00">
              <w:t xml:space="preserve">- Bassersdorf, Dietlikon, Illnau-Effretikon, Nürensdorf, Opfikon, Wallisellen, Wangen-Brüttisellen </w:t>
            </w:r>
            <w:r w:rsidRPr="001D1F00">
              <w:rPr>
                <w:noProof/>
              </w:rPr>
              <w:t>(geografisch</w:t>
            </w:r>
            <w:r w:rsidRPr="001D1F00">
              <w:t xml:space="preserve"> zusammengefasst in der Gruppe Gross-Lattenbuck);</w:t>
            </w:r>
          </w:p>
          <w:p w14:paraId="09E36C5D" w14:textId="3A5605CA" w:rsidR="00EB3FC0" w:rsidRPr="001D1F00" w:rsidRDefault="00EB3FC0" w:rsidP="00DD5CB7">
            <w:pPr>
              <w:spacing w:line="276" w:lineRule="auto"/>
              <w:jc w:val="left"/>
            </w:pPr>
            <w:r w:rsidRPr="001D1F00">
              <w:t>- Dübendorf, Fällanden, Greifensee, Schwerzenbach, Uster und Volketswil (geografisch zusammengefasst in der Gruppe Oberes Glattal);</w:t>
            </w:r>
          </w:p>
          <w:p w14:paraId="74C0D9DD" w14:textId="77777777" w:rsidR="00EB3FC0" w:rsidRPr="001D1F00" w:rsidRDefault="00EB3FC0" w:rsidP="00DD5CB7">
            <w:pPr>
              <w:spacing w:line="276" w:lineRule="auto"/>
              <w:jc w:val="left"/>
            </w:pPr>
            <w:r w:rsidRPr="001D1F00">
              <w:t>bilden unter dem Namen „Gruppenwasserversorgung Vororte und Glattal (GVG)“ auf unbestimmte Dauer einen Zweckverband nach den Bestimmungen des Gemeindegesetzes.</w:t>
            </w:r>
          </w:p>
          <w:p w14:paraId="2572E853" w14:textId="34E3CAF4" w:rsidR="00EB3FC0" w:rsidRPr="001D1F00" w:rsidRDefault="00EB3FC0" w:rsidP="00DD5CB7">
            <w:pPr>
              <w:jc w:val="left"/>
            </w:pPr>
            <w:r w:rsidRPr="001D1F00">
              <w:rPr>
                <w:vertAlign w:val="superscript"/>
              </w:rPr>
              <w:t xml:space="preserve">2 </w:t>
            </w:r>
            <w:r w:rsidRPr="001D1F00">
              <w:t xml:space="preserve">Der Zweckverband hat seinen Sitz in Opfikon. </w:t>
            </w:r>
          </w:p>
        </w:tc>
      </w:tr>
      <w:tr w:rsidR="00EB3FC0" w:rsidRPr="001D1F00" w14:paraId="3A3E7B29" w14:textId="77777777" w:rsidTr="00526299">
        <w:tc>
          <w:tcPr>
            <w:tcW w:w="5000" w:type="pct"/>
            <w:shd w:val="clear" w:color="auto" w:fill="auto"/>
          </w:tcPr>
          <w:p w14:paraId="3820CB8B" w14:textId="101B7277" w:rsidR="00EB3FC0" w:rsidRPr="001D1F00" w:rsidRDefault="00EB3FC0" w:rsidP="00DD5CB7">
            <w:pPr>
              <w:pStyle w:val="berschrift3"/>
              <w:rPr>
                <w:rStyle w:val="TitelVertragArtikelZchnZchn"/>
                <w:rFonts w:eastAsiaTheme="majorEastAsia" w:cstheme="majorBidi"/>
                <w:b/>
                <w:lang w:eastAsia="en-US"/>
              </w:rPr>
            </w:pPr>
            <w:bookmarkStart w:id="15" w:name="_Toc447702603"/>
            <w:bookmarkStart w:id="16" w:name="_Toc3198243"/>
            <w:bookmarkStart w:id="17" w:name="_Toc3198564"/>
            <w:bookmarkStart w:id="18" w:name="_Toc3389044"/>
            <w:bookmarkStart w:id="19" w:name="_Toc3389123"/>
            <w:bookmarkStart w:id="20" w:name="_Toc3389931"/>
            <w:bookmarkStart w:id="21" w:name="_Toc3552314"/>
            <w:r w:rsidRPr="001D1F00">
              <w:rPr>
                <w:rStyle w:val="TitelVertragArtikelZchnZchn"/>
                <w:rFonts w:eastAsiaTheme="majorEastAsia" w:cstheme="majorBidi"/>
                <w:b/>
                <w:lang w:eastAsia="en-US"/>
              </w:rPr>
              <w:t>Zweck</w:t>
            </w:r>
            <w:bookmarkEnd w:id="15"/>
            <w:bookmarkEnd w:id="16"/>
            <w:bookmarkEnd w:id="17"/>
            <w:bookmarkEnd w:id="18"/>
            <w:bookmarkEnd w:id="19"/>
            <w:bookmarkEnd w:id="20"/>
            <w:bookmarkEnd w:id="21"/>
          </w:p>
          <w:p w14:paraId="71FC7066" w14:textId="0C2CD71A" w:rsidR="00EB3FC0" w:rsidRPr="001D1F00" w:rsidRDefault="00EB3FC0" w:rsidP="00DD5CB7">
            <w:pPr>
              <w:jc w:val="left"/>
            </w:pPr>
            <w:r w:rsidRPr="001D1F00">
              <w:rPr>
                <w:vertAlign w:val="superscript"/>
              </w:rPr>
              <w:t>1</w:t>
            </w:r>
            <w:r w:rsidRPr="001D1F00">
              <w:t>Die GVG bezweckt die Sicherstellung einer hinlänglichen Wasserversorgung der angeschlossenen Gemeinden.</w:t>
            </w:r>
          </w:p>
          <w:p w14:paraId="32BCCE6F" w14:textId="7BCDDE59" w:rsidR="00EB3FC0" w:rsidRPr="001D1F00" w:rsidRDefault="00EB3FC0" w:rsidP="00DD5CB7">
            <w:pPr>
              <w:jc w:val="left"/>
            </w:pPr>
            <w:r w:rsidRPr="001D1F00">
              <w:rPr>
                <w:vertAlign w:val="superscript"/>
              </w:rPr>
              <w:t>2</w:t>
            </w:r>
            <w:r w:rsidRPr="001D1F00">
              <w:t>Im Rahmen dieses Zweckes gehören zu den Aufgaben der GVG insbesondere:</w:t>
            </w:r>
          </w:p>
          <w:p w14:paraId="10483BD6" w14:textId="33BE7660" w:rsidR="00EB3FC0" w:rsidRPr="001D1F00" w:rsidRDefault="00EB3FC0" w:rsidP="00DD5CB7">
            <w:pPr>
              <w:jc w:val="left"/>
            </w:pPr>
            <w:r w:rsidRPr="001D1F00">
              <w:t>1. die Übernahme bestehender oder die Errichtung neuer Wasserversorgungsanlagen, die der Versorgung der angeschlossenen Gemeinden dienen, soweit diese Anlagen im Interesse der GVG erforderlich sind;</w:t>
            </w:r>
          </w:p>
          <w:p w14:paraId="3C4EED25" w14:textId="7B7F96B5" w:rsidR="00EB3FC0" w:rsidRPr="009D0192" w:rsidRDefault="00EB3FC0" w:rsidP="009D0192">
            <w:pPr>
              <w:jc w:val="left"/>
            </w:pPr>
            <w:r w:rsidRPr="001D1F00">
              <w:t xml:space="preserve">2. der Unterhalt und der Betrieb solcher Anlagen; </w:t>
            </w:r>
          </w:p>
          <w:p w14:paraId="44A4CE6F" w14:textId="77777777" w:rsidR="00EB3FC0" w:rsidRPr="001D1F00" w:rsidRDefault="00EB3FC0" w:rsidP="00DD5CB7">
            <w:pPr>
              <w:jc w:val="left"/>
            </w:pPr>
            <w:r w:rsidRPr="001D1F00">
              <w:t xml:space="preserve">3. der Abschluss, die Änderung oder die Auflösung von Wasserlieferungs- bzw. Wasserbezugsverträgen mit Dritten. </w:t>
            </w:r>
          </w:p>
        </w:tc>
      </w:tr>
      <w:tr w:rsidR="00EB3FC0" w:rsidRPr="001D1F00" w14:paraId="36EFD75E" w14:textId="77777777" w:rsidTr="00526299">
        <w:tc>
          <w:tcPr>
            <w:tcW w:w="5000" w:type="pct"/>
            <w:shd w:val="clear" w:color="auto" w:fill="auto"/>
          </w:tcPr>
          <w:p w14:paraId="0A07B11C" w14:textId="3B0AD1D0" w:rsidR="00EB3FC0" w:rsidRPr="001D1F00" w:rsidRDefault="00EB3FC0" w:rsidP="00DD5CB7">
            <w:pPr>
              <w:pStyle w:val="berschrift3"/>
              <w:pageBreakBefore/>
            </w:pPr>
            <w:bookmarkStart w:id="22" w:name="_Toc447702604"/>
            <w:bookmarkStart w:id="23" w:name="_Toc3198244"/>
            <w:bookmarkStart w:id="24" w:name="_Toc3198565"/>
            <w:bookmarkStart w:id="25" w:name="_Toc3389045"/>
            <w:bookmarkStart w:id="26" w:name="_Toc3389124"/>
            <w:bookmarkStart w:id="27" w:name="_Toc3389932"/>
            <w:bookmarkStart w:id="28" w:name="_Toc3552315"/>
            <w:r w:rsidRPr="001D1F00">
              <w:t xml:space="preserve">Beitritt </w:t>
            </w:r>
            <w:r w:rsidRPr="001D1F00">
              <w:rPr>
                <w:rStyle w:val="TitelVertragArtikelZchnZchn"/>
                <w:rFonts w:eastAsiaTheme="majorEastAsia" w:cstheme="majorBidi"/>
                <w:b/>
                <w:lang w:eastAsia="en-US"/>
              </w:rPr>
              <w:t>weiterer</w:t>
            </w:r>
            <w:r w:rsidRPr="001D1F00">
              <w:t xml:space="preserve"> Gemeinden</w:t>
            </w:r>
            <w:bookmarkEnd w:id="22"/>
            <w:bookmarkEnd w:id="23"/>
            <w:bookmarkEnd w:id="24"/>
            <w:bookmarkEnd w:id="25"/>
            <w:bookmarkEnd w:id="26"/>
            <w:bookmarkEnd w:id="27"/>
            <w:bookmarkEnd w:id="28"/>
          </w:p>
          <w:p w14:paraId="755F765B" w14:textId="77777777" w:rsidR="00EB3FC0" w:rsidRPr="001D1F00" w:rsidRDefault="00EB3FC0" w:rsidP="00DD5CB7">
            <w:pPr>
              <w:pageBreakBefore/>
              <w:jc w:val="left"/>
            </w:pPr>
            <w:r w:rsidRPr="001D1F00">
              <w:rPr>
                <w:vertAlign w:val="superscript"/>
              </w:rPr>
              <w:t>1</w:t>
            </w:r>
            <w:r w:rsidRPr="001D1F00">
              <w:t>Der Beitritt weiterer Gemeinden zum Zweckverband erfordert eine Statutenrevision.</w:t>
            </w:r>
          </w:p>
          <w:p w14:paraId="64223126" w14:textId="750491F8" w:rsidR="00EB3FC0" w:rsidRPr="001D1F00" w:rsidRDefault="00EB3FC0" w:rsidP="006E0E54">
            <w:pPr>
              <w:pageBreakBefore/>
              <w:jc w:val="left"/>
            </w:pPr>
            <w:r w:rsidRPr="001D1F00">
              <w:rPr>
                <w:vertAlign w:val="superscript"/>
              </w:rPr>
              <w:t>2</w:t>
            </w:r>
            <w:r w:rsidRPr="001D1F00">
              <w:t>Die Gemeinden haben sich auf den Zeitpunkt des Beitritts zur GVG auch einer Gemeindegruppe gemäss Art. 1 Abs. 1 anzuschliessen.</w:t>
            </w:r>
          </w:p>
        </w:tc>
      </w:tr>
      <w:tr w:rsidR="00EB3FC0" w:rsidRPr="001D1F00" w14:paraId="4AF1F2C2" w14:textId="77777777" w:rsidTr="00526299">
        <w:trPr>
          <w:trHeight w:val="437"/>
        </w:trPr>
        <w:tc>
          <w:tcPr>
            <w:tcW w:w="5000" w:type="pct"/>
            <w:shd w:val="clear" w:color="auto" w:fill="auto"/>
          </w:tcPr>
          <w:p w14:paraId="124BDD84" w14:textId="3CCD8823" w:rsidR="00EB3FC0" w:rsidRPr="001D1F00" w:rsidRDefault="00EB3FC0" w:rsidP="005540AE">
            <w:pPr>
              <w:pStyle w:val="Untertitel"/>
              <w:jc w:val="left"/>
            </w:pPr>
            <w:bookmarkStart w:id="29" w:name="_Toc51839068"/>
            <w:r w:rsidRPr="001D1F00">
              <w:t>Pflichten der Verbandsgemeinden</w:t>
            </w:r>
            <w:bookmarkEnd w:id="29"/>
          </w:p>
        </w:tc>
      </w:tr>
      <w:tr w:rsidR="00EB3FC0" w:rsidRPr="001D1F00" w14:paraId="4FDD992B" w14:textId="77777777" w:rsidTr="00526299">
        <w:tc>
          <w:tcPr>
            <w:tcW w:w="5000" w:type="pct"/>
            <w:shd w:val="clear" w:color="auto" w:fill="auto"/>
          </w:tcPr>
          <w:p w14:paraId="62FB0C96" w14:textId="3CDFD69E" w:rsidR="00EB3FC0" w:rsidRPr="001D1F00" w:rsidRDefault="00EB3FC0" w:rsidP="005540AE">
            <w:pPr>
              <w:pStyle w:val="berschrift3"/>
            </w:pPr>
            <w:r w:rsidRPr="001D1F00">
              <w:t>Pflichten der Verbandsgemeinden</w:t>
            </w:r>
          </w:p>
          <w:p w14:paraId="541ED439" w14:textId="77777777" w:rsidR="00EB3FC0" w:rsidRPr="001D1F00" w:rsidRDefault="00EB3FC0" w:rsidP="005540AE">
            <w:pPr>
              <w:pageBreakBefore/>
              <w:jc w:val="left"/>
            </w:pPr>
            <w:r w:rsidRPr="001D1F00">
              <w:rPr>
                <w:rFonts w:ascii="Helvetica" w:hAnsi="Helvetica"/>
                <w:vertAlign w:val="superscript"/>
              </w:rPr>
              <w:t>1</w:t>
            </w:r>
            <w:r w:rsidRPr="001D1F00">
              <w:t>Die Zweckverbandsgemeinden bzw. Gemeindegruppen sind verpflichtet, die sie betreffenden, sich aus den von der GVG abgeschlossenen Wasserbezugsverträgen ergebenden Verpflichtungen zu übernehmen. Die Delegiertenversammlung erlässt ein Reglement zu den Einzelheiten.</w:t>
            </w:r>
          </w:p>
          <w:p w14:paraId="3DC0609B" w14:textId="5280ACF6" w:rsidR="00EB3FC0" w:rsidRPr="001D1F00" w:rsidRDefault="0070773D" w:rsidP="005540AE">
            <w:pPr>
              <w:pageBreakBefore/>
              <w:jc w:val="left"/>
            </w:pPr>
            <w:r w:rsidRPr="001D1F00">
              <w:rPr>
                <w:rFonts w:ascii="Helvetica" w:hAnsi="Helvetica"/>
                <w:vertAlign w:val="superscript"/>
              </w:rPr>
              <w:t>2</w:t>
            </w:r>
            <w:r w:rsidRPr="001D1F00">
              <w:t>Die Verbandsgemeinden sind verpflichtet, auf ihrem Gebiet Bauarbeiten der GVG in jeder Beziehung zu unterstützen und namentlich beim Festlegen von Leitungstrassen behilflich zu sein.</w:t>
            </w:r>
          </w:p>
        </w:tc>
      </w:tr>
      <w:tr w:rsidR="00EB3FC0" w:rsidRPr="001D1F00" w14:paraId="114AAECE" w14:textId="77777777" w:rsidTr="00526299">
        <w:tc>
          <w:tcPr>
            <w:tcW w:w="5000" w:type="pct"/>
            <w:shd w:val="clear" w:color="auto" w:fill="auto"/>
          </w:tcPr>
          <w:p w14:paraId="2A260C90" w14:textId="21410B73" w:rsidR="00EB3FC0" w:rsidRPr="001D1F00" w:rsidRDefault="00EB3FC0" w:rsidP="001B68BD">
            <w:pPr>
              <w:pStyle w:val="Untertitel"/>
              <w:jc w:val="left"/>
            </w:pPr>
            <w:bookmarkStart w:id="30" w:name="_Toc3389046"/>
            <w:bookmarkStart w:id="31" w:name="_Toc3389125"/>
            <w:bookmarkStart w:id="32" w:name="_Toc3389933"/>
            <w:bookmarkStart w:id="33" w:name="_Toc3552316"/>
            <w:bookmarkStart w:id="34" w:name="_Toc51839069"/>
            <w:r w:rsidRPr="001D1F00">
              <w:t>Organisation</w:t>
            </w:r>
            <w:bookmarkEnd w:id="30"/>
            <w:bookmarkEnd w:id="31"/>
            <w:bookmarkEnd w:id="32"/>
            <w:bookmarkEnd w:id="33"/>
            <w:bookmarkEnd w:id="34"/>
          </w:p>
        </w:tc>
      </w:tr>
      <w:tr w:rsidR="00EB3FC0" w:rsidRPr="001D1F00" w14:paraId="383F367E" w14:textId="77777777" w:rsidTr="00526299">
        <w:tc>
          <w:tcPr>
            <w:tcW w:w="5000" w:type="pct"/>
            <w:shd w:val="clear" w:color="auto" w:fill="auto"/>
          </w:tcPr>
          <w:p w14:paraId="7920BCFF" w14:textId="4711D19D" w:rsidR="00EB3FC0" w:rsidRPr="001D1F00" w:rsidRDefault="00EB3FC0" w:rsidP="001B68BD">
            <w:pPr>
              <w:pStyle w:val="Untertitel"/>
              <w:numPr>
                <w:ilvl w:val="1"/>
                <w:numId w:val="13"/>
              </w:numPr>
              <w:jc w:val="left"/>
            </w:pPr>
            <w:bookmarkStart w:id="35" w:name="_Toc3389047"/>
            <w:bookmarkStart w:id="36" w:name="_Toc3389126"/>
            <w:bookmarkStart w:id="37" w:name="_Toc3389934"/>
            <w:bookmarkStart w:id="38" w:name="_Toc3552317"/>
            <w:bookmarkStart w:id="39" w:name="_Toc51839070"/>
            <w:r w:rsidRPr="001D1F00">
              <w:t>Allgemeine Bestimmungen</w:t>
            </w:r>
            <w:bookmarkEnd w:id="35"/>
            <w:bookmarkEnd w:id="36"/>
            <w:bookmarkEnd w:id="37"/>
            <w:bookmarkEnd w:id="38"/>
            <w:bookmarkEnd w:id="39"/>
          </w:p>
        </w:tc>
      </w:tr>
      <w:tr w:rsidR="00EB3FC0" w:rsidRPr="001D1F00" w14:paraId="0C1B3933" w14:textId="77777777" w:rsidTr="00526299">
        <w:tc>
          <w:tcPr>
            <w:tcW w:w="5000" w:type="pct"/>
            <w:shd w:val="clear" w:color="auto" w:fill="auto"/>
          </w:tcPr>
          <w:p w14:paraId="6C1A490D" w14:textId="62DBFA98" w:rsidR="00EB3FC0" w:rsidRPr="001D1F00" w:rsidRDefault="00EB3FC0" w:rsidP="001B68BD">
            <w:pPr>
              <w:pStyle w:val="berschrift3"/>
            </w:pPr>
            <w:bookmarkStart w:id="40" w:name="_Toc3389048"/>
            <w:bookmarkStart w:id="41" w:name="_Toc3389127"/>
            <w:bookmarkStart w:id="42" w:name="_Toc3389935"/>
            <w:bookmarkStart w:id="43" w:name="_Toc3552318"/>
            <w:r w:rsidRPr="001D1F00">
              <w:t>Organe</w:t>
            </w:r>
            <w:bookmarkEnd w:id="40"/>
            <w:bookmarkEnd w:id="41"/>
            <w:bookmarkEnd w:id="42"/>
            <w:bookmarkEnd w:id="43"/>
          </w:p>
          <w:p w14:paraId="47716A4A" w14:textId="77777777" w:rsidR="00EB3FC0" w:rsidRPr="001D1F00" w:rsidRDefault="00EB3FC0" w:rsidP="001B68BD">
            <w:pPr>
              <w:jc w:val="left"/>
            </w:pPr>
            <w:r w:rsidRPr="001D1F00">
              <w:t>Die Organe der GVG sind:</w:t>
            </w:r>
          </w:p>
          <w:p w14:paraId="65076861" w14:textId="77777777" w:rsidR="00EB3FC0" w:rsidRPr="001D1F00" w:rsidRDefault="00EB3FC0" w:rsidP="001B68BD">
            <w:pPr>
              <w:pStyle w:val="73Vertragstext"/>
              <w:numPr>
                <w:ilvl w:val="0"/>
                <w:numId w:val="14"/>
              </w:numPr>
              <w:tabs>
                <w:tab w:val="clear" w:pos="285"/>
                <w:tab w:val="left" w:pos="851"/>
              </w:tabs>
              <w:ind w:left="851" w:hanging="567"/>
              <w:jc w:val="left"/>
            </w:pPr>
            <w:r w:rsidRPr="001D1F00">
              <w:t>die Stimmberechtigten des Verbandsgebiets;</w:t>
            </w:r>
          </w:p>
          <w:p w14:paraId="683C46B9" w14:textId="77777777" w:rsidR="00EB3FC0" w:rsidRPr="001D1F00" w:rsidRDefault="00EB3FC0" w:rsidP="001B68BD">
            <w:pPr>
              <w:pStyle w:val="73Vertragstext"/>
              <w:numPr>
                <w:ilvl w:val="0"/>
                <w:numId w:val="14"/>
              </w:numPr>
              <w:tabs>
                <w:tab w:val="clear" w:pos="285"/>
                <w:tab w:val="left" w:pos="851"/>
              </w:tabs>
              <w:ind w:left="851" w:hanging="566"/>
              <w:jc w:val="left"/>
            </w:pPr>
            <w:r w:rsidRPr="001D1F00">
              <w:t>die Verbandsgemeinden;</w:t>
            </w:r>
          </w:p>
          <w:p w14:paraId="6B722037" w14:textId="77777777" w:rsidR="00EB3FC0" w:rsidRPr="001D1F00" w:rsidRDefault="00EB3FC0" w:rsidP="001B68BD">
            <w:pPr>
              <w:pStyle w:val="73Vertragstext"/>
              <w:numPr>
                <w:ilvl w:val="0"/>
                <w:numId w:val="14"/>
              </w:numPr>
              <w:tabs>
                <w:tab w:val="clear" w:pos="285"/>
                <w:tab w:val="left" w:pos="851"/>
              </w:tabs>
              <w:ind w:left="851" w:hanging="566"/>
              <w:jc w:val="left"/>
            </w:pPr>
            <w:r w:rsidRPr="001D1F00">
              <w:t>die Delegiertenversammlung;</w:t>
            </w:r>
          </w:p>
          <w:p w14:paraId="144AC53C" w14:textId="77777777" w:rsidR="00EB3FC0" w:rsidRPr="001D1F00" w:rsidRDefault="00EB3FC0" w:rsidP="001B68BD">
            <w:pPr>
              <w:pStyle w:val="73Vertragstext"/>
              <w:numPr>
                <w:ilvl w:val="0"/>
                <w:numId w:val="14"/>
              </w:numPr>
              <w:tabs>
                <w:tab w:val="clear" w:pos="285"/>
                <w:tab w:val="left" w:pos="851"/>
              </w:tabs>
              <w:ind w:left="851" w:hanging="566"/>
              <w:jc w:val="left"/>
            </w:pPr>
            <w:r w:rsidRPr="001D1F00">
              <w:t>die Bau- und Betriebskommission (BBK);</w:t>
            </w:r>
          </w:p>
          <w:p w14:paraId="137D4DF7" w14:textId="336590BF" w:rsidR="00EB3FC0" w:rsidRPr="001D1F00" w:rsidRDefault="00EB3FC0" w:rsidP="001B68BD">
            <w:pPr>
              <w:pStyle w:val="73Vertragstext"/>
              <w:numPr>
                <w:ilvl w:val="0"/>
                <w:numId w:val="14"/>
              </w:numPr>
              <w:tabs>
                <w:tab w:val="clear" w:pos="285"/>
                <w:tab w:val="left" w:pos="851"/>
              </w:tabs>
              <w:ind w:left="851" w:hanging="566"/>
              <w:jc w:val="left"/>
            </w:pPr>
            <w:r w:rsidRPr="001D1F00">
              <w:t xml:space="preserve">die Rechnungsprüfungskommission (RPK). </w:t>
            </w:r>
          </w:p>
        </w:tc>
      </w:tr>
      <w:tr w:rsidR="00EB3FC0" w:rsidRPr="001D1F00" w14:paraId="11383B27" w14:textId="77777777" w:rsidTr="00526299">
        <w:tc>
          <w:tcPr>
            <w:tcW w:w="5000" w:type="pct"/>
            <w:shd w:val="clear" w:color="auto" w:fill="auto"/>
          </w:tcPr>
          <w:p w14:paraId="0B6E1B65" w14:textId="3AF98C7C" w:rsidR="00EB3FC0" w:rsidRPr="001D1F00" w:rsidRDefault="00EB3FC0" w:rsidP="001B68BD">
            <w:pPr>
              <w:pStyle w:val="berschrift3"/>
              <w:keepNext/>
            </w:pPr>
            <w:bookmarkStart w:id="44" w:name="_Toc447702608"/>
            <w:bookmarkStart w:id="45" w:name="_Toc3389049"/>
            <w:bookmarkStart w:id="46" w:name="_Toc3389128"/>
            <w:bookmarkStart w:id="47" w:name="_Toc3389936"/>
            <w:bookmarkStart w:id="48" w:name="_Toc3552319"/>
            <w:r w:rsidRPr="001D1F00">
              <w:t>Amtsdauer</w:t>
            </w:r>
            <w:bookmarkEnd w:id="44"/>
            <w:bookmarkEnd w:id="45"/>
            <w:bookmarkEnd w:id="46"/>
            <w:bookmarkEnd w:id="47"/>
            <w:bookmarkEnd w:id="48"/>
          </w:p>
          <w:p w14:paraId="1A1D9835" w14:textId="28CBDDF8" w:rsidR="00EB3FC0" w:rsidRPr="001D1F00" w:rsidRDefault="00EB3FC0" w:rsidP="001B68BD">
            <w:pPr>
              <w:keepNext/>
              <w:jc w:val="left"/>
            </w:pPr>
            <w:r w:rsidRPr="001D1F00">
              <w:t>Für die Mitglieder der Delegiertenversammlung, der Bau- und Betriebskommission sowie der Rechnungsprüfungskommission beträgt die Amtsdauer vier Jahre. Sie fällt mit derjenigen der Gemeindebehörden zusammen.</w:t>
            </w:r>
          </w:p>
        </w:tc>
      </w:tr>
      <w:tr w:rsidR="00EB3FC0" w:rsidRPr="001D1F00" w14:paraId="7EC86B7C" w14:textId="77777777" w:rsidTr="00526299">
        <w:tc>
          <w:tcPr>
            <w:tcW w:w="5000" w:type="pct"/>
            <w:shd w:val="clear" w:color="auto" w:fill="auto"/>
          </w:tcPr>
          <w:p w14:paraId="3541FE77" w14:textId="75E1AB18" w:rsidR="00EB3FC0" w:rsidRPr="001D1F00" w:rsidRDefault="00EB3FC0" w:rsidP="00DD5CB7">
            <w:pPr>
              <w:pStyle w:val="berschrift3"/>
            </w:pPr>
            <w:bookmarkStart w:id="49" w:name="_Toc447702609"/>
            <w:bookmarkStart w:id="50" w:name="_Toc3389050"/>
            <w:bookmarkStart w:id="51" w:name="_Toc3389129"/>
            <w:bookmarkStart w:id="52" w:name="_Toc3389937"/>
            <w:bookmarkStart w:id="53" w:name="_Toc3552320"/>
            <w:r w:rsidRPr="001D1F00">
              <w:t>Zeichnungsberechtigung</w:t>
            </w:r>
            <w:bookmarkEnd w:id="49"/>
            <w:bookmarkEnd w:id="50"/>
            <w:bookmarkEnd w:id="51"/>
            <w:bookmarkEnd w:id="52"/>
            <w:bookmarkEnd w:id="53"/>
          </w:p>
          <w:p w14:paraId="3FCBF705" w14:textId="20351666" w:rsidR="00EB3FC0" w:rsidRPr="001D1F00" w:rsidRDefault="00EB3FC0" w:rsidP="00DD5CB7">
            <w:pPr>
              <w:jc w:val="left"/>
            </w:pPr>
            <w:r w:rsidRPr="001D1F00">
              <w:rPr>
                <w:rFonts w:ascii="Helvetica" w:hAnsi="Helvetica"/>
                <w:vertAlign w:val="superscript"/>
              </w:rPr>
              <w:t>1</w:t>
            </w:r>
            <w:r w:rsidRPr="001D1F00">
              <w:t>Rechtsverbindliche Unterschrift für den Zweckverband führen die Präsidentin bzw. der Präsident der Bau- und Betriebskommission und die Sekretärin bzw. der Sekretär gemeinsam.</w:t>
            </w:r>
          </w:p>
          <w:p w14:paraId="0ED041DA" w14:textId="15B4473A" w:rsidR="00EB3FC0" w:rsidRPr="001D1F00" w:rsidRDefault="00EB3FC0" w:rsidP="00DD5CB7">
            <w:pPr>
              <w:pStyle w:val="73Vertragstext"/>
              <w:jc w:val="left"/>
            </w:pPr>
            <w:r w:rsidRPr="001D1F00">
              <w:rPr>
                <w:rFonts w:ascii="Helvetica" w:hAnsi="Helvetica"/>
                <w:vertAlign w:val="superscript"/>
              </w:rPr>
              <w:t>2</w:t>
            </w:r>
            <w:r w:rsidRPr="001D1F00">
              <w:t>Die Bau- und Betriebskommission kann die Zeichnungsberechtigung im Interesse eines ordentlichen Betriebsablaufs für sachlich begrenzte Bereiche im Betrag limitieren oder anders ordnen.</w:t>
            </w:r>
          </w:p>
        </w:tc>
      </w:tr>
      <w:tr w:rsidR="00EB3FC0" w:rsidRPr="001D1F00" w14:paraId="087EAB2E" w14:textId="77777777" w:rsidTr="00526299">
        <w:tc>
          <w:tcPr>
            <w:tcW w:w="5000" w:type="pct"/>
            <w:shd w:val="clear" w:color="auto" w:fill="auto"/>
          </w:tcPr>
          <w:p w14:paraId="69D072D3" w14:textId="5251A2D6" w:rsidR="00EB3FC0" w:rsidRPr="001D1F00" w:rsidRDefault="00EB3FC0" w:rsidP="00DD5CB7">
            <w:pPr>
              <w:pStyle w:val="berschrift3"/>
            </w:pPr>
            <w:bookmarkStart w:id="54" w:name="_Toc447702610"/>
            <w:bookmarkStart w:id="55" w:name="_Toc3389051"/>
            <w:bookmarkStart w:id="56" w:name="_Toc3389130"/>
            <w:bookmarkStart w:id="57" w:name="_Toc3389938"/>
            <w:bookmarkStart w:id="58" w:name="_Toc3552321"/>
            <w:r w:rsidRPr="001D1F00">
              <w:t>Publikation und Information</w:t>
            </w:r>
            <w:bookmarkEnd w:id="54"/>
            <w:bookmarkEnd w:id="55"/>
            <w:bookmarkEnd w:id="56"/>
            <w:bookmarkEnd w:id="57"/>
            <w:bookmarkEnd w:id="58"/>
          </w:p>
          <w:p w14:paraId="7CD1EF60" w14:textId="77777777" w:rsidR="00EB3FC0" w:rsidRPr="001D1F00" w:rsidRDefault="00EB3FC0" w:rsidP="00DD5CB7">
            <w:pPr>
              <w:jc w:val="left"/>
            </w:pPr>
            <w:r w:rsidRPr="001D1F00">
              <w:rPr>
                <w:rFonts w:ascii="Helvetica" w:hAnsi="Helvetica"/>
                <w:vertAlign w:val="superscript"/>
              </w:rPr>
              <w:t>1</w:t>
            </w:r>
            <w:r w:rsidRPr="001D1F00">
              <w:t>Der Zweckverband nimmt die amtliche Publikation seiner Erlasse und allgemein verbindlichen Beschlüsse mit elektronischen Mitteln auf seiner Homepage sowie in den allenfalls nach übergeordnetem Recht vorgeschriebenen Publikationsorganen vor.</w:t>
            </w:r>
          </w:p>
          <w:p w14:paraId="0C5EBAAF" w14:textId="77777777" w:rsidR="00EB3FC0" w:rsidRPr="001D1F00" w:rsidRDefault="00EB3FC0" w:rsidP="00DD5CB7">
            <w:pPr>
              <w:jc w:val="left"/>
            </w:pPr>
            <w:r w:rsidRPr="001D1F00">
              <w:rPr>
                <w:rFonts w:ascii="Helvetica" w:hAnsi="Helvetica"/>
                <w:vertAlign w:val="superscript"/>
              </w:rPr>
              <w:t>2</w:t>
            </w:r>
            <w:r w:rsidRPr="001D1F00">
              <w:t xml:space="preserve">Der Zweckverband sorgt für eine dauerhafte elektronische Zugänglichkeit seiner Erlasse. </w:t>
            </w:r>
          </w:p>
          <w:p w14:paraId="37014FDB" w14:textId="77777777" w:rsidR="00EB3FC0" w:rsidRPr="001D1F00" w:rsidRDefault="00EB3FC0" w:rsidP="00DD5CB7">
            <w:pPr>
              <w:jc w:val="left"/>
            </w:pPr>
            <w:r w:rsidRPr="001D1F00">
              <w:rPr>
                <w:rFonts w:ascii="Helvetica" w:hAnsi="Helvetica"/>
                <w:vertAlign w:val="superscript"/>
              </w:rPr>
              <w:t>3</w:t>
            </w:r>
            <w:r w:rsidRPr="001D1F00">
              <w:t>Die Bevölkerung ist im Sinne des kantonalen Gesetzes über die Information und den Datenschutz periodisch über wesentliche Verbandsangelegenheiten zu informieren.</w:t>
            </w:r>
          </w:p>
        </w:tc>
      </w:tr>
      <w:tr w:rsidR="00EB3FC0" w:rsidRPr="001D1F00" w14:paraId="4B407A31" w14:textId="77777777" w:rsidTr="00526299">
        <w:trPr>
          <w:trHeight w:val="770"/>
        </w:trPr>
        <w:tc>
          <w:tcPr>
            <w:tcW w:w="5000" w:type="pct"/>
            <w:shd w:val="clear" w:color="auto" w:fill="auto"/>
          </w:tcPr>
          <w:p w14:paraId="7E79AF64" w14:textId="1AC6A6D1" w:rsidR="00EB3FC0" w:rsidRPr="001D1F00" w:rsidRDefault="00EB3FC0" w:rsidP="00DD5CB7">
            <w:pPr>
              <w:pStyle w:val="Untertitel"/>
              <w:numPr>
                <w:ilvl w:val="1"/>
                <w:numId w:val="13"/>
              </w:numPr>
              <w:jc w:val="left"/>
            </w:pPr>
            <w:bookmarkStart w:id="59" w:name="_Toc3389052"/>
            <w:bookmarkStart w:id="60" w:name="_Toc3389131"/>
            <w:bookmarkStart w:id="61" w:name="_Toc3389939"/>
            <w:bookmarkStart w:id="62" w:name="_Toc3552322"/>
            <w:bookmarkStart w:id="63" w:name="_Toc51839071"/>
            <w:r w:rsidRPr="001D1F00">
              <w:t xml:space="preserve">Die Stimmberechtigten des </w:t>
            </w:r>
            <w:r w:rsidRPr="001D1F00">
              <w:rPr>
                <w:noProof/>
              </w:rPr>
              <w:t>Verbandsgebiets</w:t>
            </w:r>
            <w:bookmarkEnd w:id="59"/>
            <w:bookmarkEnd w:id="60"/>
            <w:bookmarkEnd w:id="61"/>
            <w:bookmarkEnd w:id="62"/>
            <w:bookmarkEnd w:id="63"/>
          </w:p>
        </w:tc>
      </w:tr>
      <w:tr w:rsidR="00EB3FC0" w:rsidRPr="001D1F00" w14:paraId="23E24A28" w14:textId="77777777" w:rsidTr="00526299">
        <w:tc>
          <w:tcPr>
            <w:tcW w:w="5000" w:type="pct"/>
            <w:shd w:val="clear" w:color="auto" w:fill="auto"/>
          </w:tcPr>
          <w:p w14:paraId="039C824C" w14:textId="0303EC77" w:rsidR="00EB3FC0" w:rsidRPr="001D1F00" w:rsidRDefault="00EB3FC0" w:rsidP="00DD5CB7">
            <w:pPr>
              <w:pStyle w:val="Untertitel"/>
              <w:numPr>
                <w:ilvl w:val="2"/>
                <w:numId w:val="13"/>
              </w:numPr>
              <w:jc w:val="left"/>
            </w:pPr>
            <w:bookmarkStart w:id="64" w:name="_Toc3389053"/>
            <w:bookmarkStart w:id="65" w:name="_Toc3389132"/>
            <w:bookmarkStart w:id="66" w:name="_Toc3389940"/>
            <w:bookmarkStart w:id="67" w:name="_Toc3552323"/>
            <w:bookmarkStart w:id="68" w:name="_Toc51839072"/>
            <w:r w:rsidRPr="001D1F00">
              <w:t>Allgemeines</w:t>
            </w:r>
            <w:bookmarkEnd w:id="64"/>
            <w:bookmarkEnd w:id="65"/>
            <w:bookmarkEnd w:id="66"/>
            <w:bookmarkEnd w:id="67"/>
            <w:bookmarkEnd w:id="68"/>
          </w:p>
        </w:tc>
      </w:tr>
      <w:tr w:rsidR="00EB3FC0" w:rsidRPr="001D1F00" w14:paraId="0C8DB2FF" w14:textId="77777777" w:rsidTr="00526299">
        <w:tc>
          <w:tcPr>
            <w:tcW w:w="5000" w:type="pct"/>
            <w:shd w:val="clear" w:color="auto" w:fill="auto"/>
          </w:tcPr>
          <w:p w14:paraId="3B439EF2" w14:textId="1E0E8EE6" w:rsidR="00EB3FC0" w:rsidRPr="001D1F00" w:rsidRDefault="00EB3FC0" w:rsidP="00DD5CB7">
            <w:pPr>
              <w:pStyle w:val="berschrift3"/>
            </w:pPr>
            <w:bookmarkStart w:id="69" w:name="_Toc447702613"/>
            <w:bookmarkStart w:id="70" w:name="_Toc3389054"/>
            <w:bookmarkStart w:id="71" w:name="_Toc3389133"/>
            <w:bookmarkStart w:id="72" w:name="_Toc3389941"/>
            <w:bookmarkStart w:id="73" w:name="_Toc3552324"/>
            <w:r w:rsidRPr="001D1F00">
              <w:t>Stimmrecht</w:t>
            </w:r>
            <w:bookmarkEnd w:id="69"/>
            <w:bookmarkEnd w:id="70"/>
            <w:bookmarkEnd w:id="71"/>
            <w:bookmarkEnd w:id="72"/>
            <w:bookmarkEnd w:id="73"/>
          </w:p>
          <w:p w14:paraId="2C358F85" w14:textId="77777777" w:rsidR="00EB3FC0" w:rsidRPr="001D1F00" w:rsidRDefault="00EB3FC0" w:rsidP="00DD5CB7">
            <w:pPr>
              <w:jc w:val="left"/>
            </w:pPr>
            <w:r w:rsidRPr="001D1F00">
              <w:t>Die in kommunalen Angelegenheiten stimmberechtigten Einwohnerinnen und Einwohner aller Verbandsgemeinden sind die Stimmberechtigten des Verbandsgebiets.</w:t>
            </w:r>
          </w:p>
        </w:tc>
      </w:tr>
      <w:tr w:rsidR="00EB3FC0" w:rsidRPr="001D1F00" w14:paraId="1C32AC55" w14:textId="77777777" w:rsidTr="00526299">
        <w:tc>
          <w:tcPr>
            <w:tcW w:w="5000" w:type="pct"/>
            <w:shd w:val="clear" w:color="auto" w:fill="auto"/>
          </w:tcPr>
          <w:p w14:paraId="33188E58" w14:textId="6DB6737A" w:rsidR="00EB3FC0" w:rsidRPr="001D1F00" w:rsidRDefault="00EB3FC0" w:rsidP="00FB5305">
            <w:pPr>
              <w:pStyle w:val="berschrift3"/>
              <w:pageBreakBefore/>
            </w:pPr>
            <w:bookmarkStart w:id="74" w:name="_Toc447702614"/>
            <w:bookmarkStart w:id="75" w:name="_Toc3389055"/>
            <w:bookmarkStart w:id="76" w:name="_Toc3389134"/>
            <w:bookmarkStart w:id="77" w:name="_Toc3389942"/>
            <w:bookmarkStart w:id="78" w:name="_Toc3552325"/>
            <w:r w:rsidRPr="001D1F00">
              <w:t>Verfahren</w:t>
            </w:r>
            <w:bookmarkEnd w:id="74"/>
            <w:bookmarkEnd w:id="75"/>
            <w:bookmarkEnd w:id="76"/>
            <w:bookmarkEnd w:id="77"/>
            <w:bookmarkEnd w:id="78"/>
          </w:p>
          <w:p w14:paraId="5019982A" w14:textId="77777777" w:rsidR="00EB3FC0" w:rsidRPr="001D1F00" w:rsidRDefault="00EB3FC0" w:rsidP="00FB5305">
            <w:pPr>
              <w:pageBreakBefore/>
              <w:jc w:val="left"/>
            </w:pPr>
            <w:r w:rsidRPr="001D1F00">
              <w:rPr>
                <w:rFonts w:ascii="Helvetica" w:hAnsi="Helvetica"/>
                <w:vertAlign w:val="superscript"/>
              </w:rPr>
              <w:t>1</w:t>
            </w:r>
            <w:r w:rsidRPr="001D1F00">
              <w:t>Die Stimmberechtigten stimmen an der Urne. Das Verfahren richtet sich nach der kantonalen Gesetzgebung. Die Delegiertenversammlung verabschiedet die Vorlage zuhanden der Urnenabstimmung. Wahlleitende Behörde ist der Gemeindevorstand der Sitzgemeinde.</w:t>
            </w:r>
          </w:p>
          <w:p w14:paraId="00EF6711" w14:textId="77777777" w:rsidR="00EB3FC0" w:rsidRPr="001D1F00" w:rsidRDefault="00EB3FC0" w:rsidP="00FB5305">
            <w:pPr>
              <w:pageBreakBefore/>
              <w:jc w:val="left"/>
            </w:pPr>
            <w:r w:rsidRPr="001D1F00">
              <w:rPr>
                <w:rFonts w:ascii="Helvetica" w:hAnsi="Helvetica"/>
                <w:vertAlign w:val="superscript"/>
              </w:rPr>
              <w:t>2</w:t>
            </w:r>
            <w:r w:rsidRPr="001D1F00">
              <w:t>Eine Vorlage ist angenommen, wenn sie die Mehrheit der Stimmen auf sich vereinigt.</w:t>
            </w:r>
          </w:p>
        </w:tc>
      </w:tr>
      <w:tr w:rsidR="00EB3FC0" w:rsidRPr="001D1F00" w14:paraId="51F0AABB" w14:textId="77777777" w:rsidTr="00526299">
        <w:tc>
          <w:tcPr>
            <w:tcW w:w="5000" w:type="pct"/>
            <w:shd w:val="clear" w:color="auto" w:fill="auto"/>
          </w:tcPr>
          <w:p w14:paraId="5F0A0382" w14:textId="71538E89" w:rsidR="00EB3FC0" w:rsidRPr="001D1F00" w:rsidRDefault="00EB3FC0" w:rsidP="00DD5CB7">
            <w:pPr>
              <w:pStyle w:val="berschrift3"/>
            </w:pPr>
            <w:bookmarkStart w:id="79" w:name="_Toc447702615"/>
            <w:bookmarkStart w:id="80" w:name="_Toc3389056"/>
            <w:bookmarkStart w:id="81" w:name="_Toc3389135"/>
            <w:bookmarkStart w:id="82" w:name="_Toc3389943"/>
            <w:bookmarkStart w:id="83" w:name="_Toc3552326"/>
            <w:r w:rsidRPr="001D1F00">
              <w:t>Zuständigkeit</w:t>
            </w:r>
            <w:bookmarkEnd w:id="79"/>
            <w:bookmarkEnd w:id="80"/>
            <w:bookmarkEnd w:id="81"/>
            <w:bookmarkEnd w:id="82"/>
            <w:bookmarkEnd w:id="83"/>
          </w:p>
          <w:p w14:paraId="1E3568C5" w14:textId="77777777" w:rsidR="00EB3FC0" w:rsidRPr="001D1F00" w:rsidRDefault="00EB3FC0" w:rsidP="00DD5CB7">
            <w:pPr>
              <w:jc w:val="left"/>
            </w:pPr>
            <w:r w:rsidRPr="001D1F00">
              <w:t>Den Stimmberechtigten des Verbandsgebiets stehen zu:</w:t>
            </w:r>
          </w:p>
          <w:p w14:paraId="02011F8B" w14:textId="77777777" w:rsidR="00EB3FC0" w:rsidRPr="001D1F00" w:rsidRDefault="00EB3FC0" w:rsidP="00DD5CB7">
            <w:pPr>
              <w:pStyle w:val="73Vertragstext"/>
              <w:numPr>
                <w:ilvl w:val="0"/>
                <w:numId w:val="15"/>
              </w:numPr>
              <w:tabs>
                <w:tab w:val="clear" w:pos="285"/>
                <w:tab w:val="left" w:pos="851"/>
              </w:tabs>
              <w:ind w:left="851" w:hanging="567"/>
              <w:jc w:val="left"/>
            </w:pPr>
            <w:r w:rsidRPr="001D1F00">
              <w:t>die Einreichung von Volksinitiativen;</w:t>
            </w:r>
          </w:p>
          <w:p w14:paraId="0023C009" w14:textId="77777777" w:rsidR="00EB3FC0" w:rsidRPr="001D1F00" w:rsidRDefault="00EB3FC0" w:rsidP="00DD5CB7">
            <w:pPr>
              <w:pStyle w:val="73Vertragstext"/>
              <w:numPr>
                <w:ilvl w:val="0"/>
                <w:numId w:val="15"/>
              </w:numPr>
              <w:tabs>
                <w:tab w:val="left" w:pos="851"/>
              </w:tabs>
              <w:ind w:left="851" w:hanging="567"/>
              <w:jc w:val="left"/>
            </w:pPr>
            <w:r w:rsidRPr="001D1F00">
              <w:t>die Ergreifung des fakultativen Referendums;</w:t>
            </w:r>
          </w:p>
          <w:p w14:paraId="768AD703" w14:textId="77777777" w:rsidR="00EB3FC0" w:rsidRPr="001D1F00" w:rsidRDefault="00EB3FC0" w:rsidP="00DD5CB7">
            <w:pPr>
              <w:pStyle w:val="73Vertragstext"/>
              <w:numPr>
                <w:ilvl w:val="0"/>
                <w:numId w:val="15"/>
              </w:numPr>
              <w:tabs>
                <w:tab w:val="clear" w:pos="285"/>
                <w:tab w:val="left" w:pos="851"/>
              </w:tabs>
              <w:ind w:left="851" w:hanging="567"/>
              <w:jc w:val="left"/>
            </w:pPr>
            <w:r w:rsidRPr="001D1F00">
              <w:t>die Abstimmung über rechtmässige Referendums- und Initiativbegehren, unter Vorbehalt der Zuständigkeit der Verbandsgemeinden für die Änderung der Statuten und die Auflösung des Zweckverbands;</w:t>
            </w:r>
          </w:p>
          <w:p w14:paraId="669A3E9B" w14:textId="111CF76B" w:rsidR="00EB3FC0" w:rsidRPr="001D1F00" w:rsidRDefault="00EB3FC0" w:rsidP="009C7ED4">
            <w:pPr>
              <w:pStyle w:val="73Vertragstext"/>
              <w:numPr>
                <w:ilvl w:val="0"/>
                <w:numId w:val="15"/>
              </w:numPr>
              <w:tabs>
                <w:tab w:val="clear" w:pos="285"/>
                <w:tab w:val="left" w:pos="851"/>
              </w:tabs>
              <w:ind w:left="851" w:hanging="567"/>
              <w:jc w:val="left"/>
            </w:pPr>
            <w:r w:rsidRPr="001D1F00">
              <w:t>die Bewilligung von neuen einmaligen Ausgaben für einen bestimmten Zweck von mehr als Fr. 4'000’000 und von neuen wiederkehrenden Ausgaben für einen bestimmten Zweck von mehr als Fr. 500’000.</w:t>
            </w:r>
          </w:p>
        </w:tc>
      </w:tr>
      <w:tr w:rsidR="00EB3FC0" w:rsidRPr="001D1F00" w14:paraId="4C25F19C" w14:textId="77777777" w:rsidTr="00526299">
        <w:tc>
          <w:tcPr>
            <w:tcW w:w="5000" w:type="pct"/>
            <w:shd w:val="clear" w:color="auto" w:fill="auto"/>
          </w:tcPr>
          <w:p w14:paraId="18D29ACF" w14:textId="5005BC17" w:rsidR="00EB3FC0" w:rsidRPr="001D1F00" w:rsidRDefault="00EB3FC0" w:rsidP="001B68BD">
            <w:pPr>
              <w:pStyle w:val="Untertitel"/>
              <w:numPr>
                <w:ilvl w:val="2"/>
                <w:numId w:val="13"/>
              </w:numPr>
              <w:jc w:val="left"/>
            </w:pPr>
            <w:bookmarkStart w:id="84" w:name="_Toc3389057"/>
            <w:bookmarkStart w:id="85" w:name="_Toc3389136"/>
            <w:bookmarkStart w:id="86" w:name="_Toc3389944"/>
            <w:bookmarkStart w:id="87" w:name="_Toc3552327"/>
            <w:bookmarkStart w:id="88" w:name="_Toc51839073"/>
            <w:r w:rsidRPr="001D1F00">
              <w:t>Volksinitiative</w:t>
            </w:r>
            <w:bookmarkEnd w:id="84"/>
            <w:bookmarkEnd w:id="85"/>
            <w:bookmarkEnd w:id="86"/>
            <w:bookmarkEnd w:id="87"/>
            <w:bookmarkEnd w:id="88"/>
          </w:p>
        </w:tc>
      </w:tr>
      <w:tr w:rsidR="00EB3FC0" w:rsidRPr="001D1F00" w14:paraId="721DC7CD" w14:textId="77777777" w:rsidTr="00526299">
        <w:tc>
          <w:tcPr>
            <w:tcW w:w="5000" w:type="pct"/>
            <w:shd w:val="clear" w:color="auto" w:fill="auto"/>
          </w:tcPr>
          <w:p w14:paraId="66B2CE07" w14:textId="0AD57CAA" w:rsidR="00EB3FC0" w:rsidRPr="001D1F00" w:rsidRDefault="00EB3FC0" w:rsidP="001B68BD">
            <w:pPr>
              <w:pStyle w:val="berschrift3"/>
              <w:keepNext/>
            </w:pPr>
            <w:bookmarkStart w:id="89" w:name="_Toc3389058"/>
            <w:bookmarkStart w:id="90" w:name="_Toc3389137"/>
            <w:bookmarkStart w:id="91" w:name="_Toc3389945"/>
            <w:bookmarkStart w:id="92" w:name="_Toc3552328"/>
            <w:r w:rsidRPr="001D1F00">
              <w:t>Volksinitiative</w:t>
            </w:r>
            <w:bookmarkEnd w:id="89"/>
            <w:bookmarkEnd w:id="90"/>
            <w:bookmarkEnd w:id="91"/>
            <w:bookmarkEnd w:id="92"/>
          </w:p>
          <w:p w14:paraId="7496D302" w14:textId="77777777" w:rsidR="00EB3FC0" w:rsidRPr="001D1F00" w:rsidRDefault="00EB3FC0" w:rsidP="001B68BD">
            <w:pPr>
              <w:keepNext/>
              <w:jc w:val="left"/>
            </w:pPr>
            <w:r w:rsidRPr="001D1F00">
              <w:rPr>
                <w:rFonts w:ascii="Helvetica" w:hAnsi="Helvetica"/>
                <w:vertAlign w:val="superscript"/>
              </w:rPr>
              <w:t>1</w:t>
            </w:r>
            <w:r w:rsidRPr="001D1F00">
              <w:t>Eine Volksinitiative kann über Gegenstände eingereicht werden, die dem obligatorischen oder fakultativen Referendum unterstehen.</w:t>
            </w:r>
          </w:p>
          <w:p w14:paraId="5929E637" w14:textId="77777777" w:rsidR="00EB3FC0" w:rsidRPr="001D1F00" w:rsidRDefault="00EB3FC0" w:rsidP="001B68BD">
            <w:pPr>
              <w:keepNext/>
              <w:jc w:val="left"/>
            </w:pPr>
            <w:r w:rsidRPr="001D1F00">
              <w:rPr>
                <w:rFonts w:ascii="Helvetica" w:hAnsi="Helvetica"/>
                <w:vertAlign w:val="superscript"/>
              </w:rPr>
              <w:t>2</w:t>
            </w:r>
            <w:r w:rsidRPr="001D1F00">
              <w:t xml:space="preserve">Mit einer Volksinitiative kann ausserdem die Änderung der Statuten und die Auflösung des Zweckverbands verlangt werden. </w:t>
            </w:r>
          </w:p>
          <w:p w14:paraId="3771BACD" w14:textId="5CAB3D34" w:rsidR="00EB3FC0" w:rsidRPr="001D1F00" w:rsidRDefault="00EB3FC0" w:rsidP="001B68BD">
            <w:pPr>
              <w:keepNext/>
              <w:jc w:val="left"/>
            </w:pPr>
            <w:r w:rsidRPr="001D1F00">
              <w:rPr>
                <w:rFonts w:ascii="Helvetica" w:hAnsi="Helvetica"/>
                <w:vertAlign w:val="superscript"/>
              </w:rPr>
              <w:t>3</w:t>
            </w:r>
            <w:r w:rsidRPr="001D1F00">
              <w:t>Die Volksinitiative ist zu Stande gekommen, wenn sie von mindestens 1'500 Stimmberechtigten unterstützt wird. Im Übrigen richtet sich das Verfahren der Behandlung von Initiativen nach dem Gesetz über die politischen Recht (GPR).</w:t>
            </w:r>
          </w:p>
        </w:tc>
      </w:tr>
      <w:tr w:rsidR="00EB3FC0" w:rsidRPr="001D1F00" w14:paraId="6DBA8526" w14:textId="77777777" w:rsidTr="00526299">
        <w:tc>
          <w:tcPr>
            <w:tcW w:w="5000" w:type="pct"/>
            <w:shd w:val="clear" w:color="auto" w:fill="auto"/>
          </w:tcPr>
          <w:p w14:paraId="7B86FC1B" w14:textId="272A29AF" w:rsidR="00EB3FC0" w:rsidRPr="001D1F00" w:rsidRDefault="00EB3FC0" w:rsidP="00DD5CB7">
            <w:pPr>
              <w:pStyle w:val="Untertitel"/>
              <w:numPr>
                <w:ilvl w:val="2"/>
                <w:numId w:val="13"/>
              </w:numPr>
              <w:jc w:val="left"/>
            </w:pPr>
            <w:bookmarkStart w:id="93" w:name="_Toc3389059"/>
            <w:bookmarkStart w:id="94" w:name="_Toc3389138"/>
            <w:bookmarkStart w:id="95" w:name="_Toc3389946"/>
            <w:bookmarkStart w:id="96" w:name="_Toc3552329"/>
            <w:bookmarkStart w:id="97" w:name="_Toc51839074"/>
            <w:r w:rsidRPr="001D1F00">
              <w:t>Fakultatives Referendum</w:t>
            </w:r>
            <w:bookmarkEnd w:id="93"/>
            <w:bookmarkEnd w:id="94"/>
            <w:bookmarkEnd w:id="95"/>
            <w:bookmarkEnd w:id="96"/>
            <w:bookmarkEnd w:id="97"/>
          </w:p>
        </w:tc>
      </w:tr>
      <w:tr w:rsidR="00EB3FC0" w:rsidRPr="001D1F00" w14:paraId="241849A6" w14:textId="77777777" w:rsidTr="00526299">
        <w:tc>
          <w:tcPr>
            <w:tcW w:w="5000" w:type="pct"/>
            <w:shd w:val="clear" w:color="auto" w:fill="auto"/>
          </w:tcPr>
          <w:p w14:paraId="2792FBF7" w14:textId="01235BD0" w:rsidR="00EB3FC0" w:rsidRPr="001D1F00" w:rsidRDefault="00EB3FC0" w:rsidP="00DD5CB7">
            <w:pPr>
              <w:pStyle w:val="berschrift3"/>
              <w:rPr>
                <w:rFonts w:eastAsia="Arial Unicode MS"/>
                <w:lang w:eastAsia="de-CH"/>
              </w:rPr>
            </w:pPr>
            <w:bookmarkStart w:id="98" w:name="_Toc447702621"/>
            <w:bookmarkStart w:id="99" w:name="_Toc3389060"/>
            <w:bookmarkStart w:id="100" w:name="_Toc3389139"/>
            <w:bookmarkStart w:id="101" w:name="_Toc3389947"/>
            <w:bookmarkStart w:id="102" w:name="_Toc3552330"/>
            <w:r w:rsidRPr="001D1F00">
              <w:rPr>
                <w:rFonts w:eastAsia="Arial Unicode MS"/>
                <w:lang w:eastAsia="de-CH"/>
              </w:rPr>
              <w:t xml:space="preserve">Beschlüsse der </w:t>
            </w:r>
            <w:r w:rsidRPr="001D1F00">
              <w:t>Delegiertenversammlung</w:t>
            </w:r>
            <w:bookmarkEnd w:id="98"/>
            <w:bookmarkEnd w:id="99"/>
            <w:bookmarkEnd w:id="100"/>
            <w:bookmarkEnd w:id="101"/>
            <w:bookmarkEnd w:id="102"/>
          </w:p>
          <w:p w14:paraId="4CD901A1" w14:textId="77777777" w:rsidR="00EB3FC0" w:rsidRPr="001D1F00" w:rsidRDefault="00EB3FC0" w:rsidP="00DD5CB7">
            <w:pPr>
              <w:pStyle w:val="73Vertragstext"/>
              <w:jc w:val="left"/>
            </w:pPr>
            <w:r w:rsidRPr="001D1F00">
              <w:t>Einer Abstimmung an der Urne unterliegen ferner Beschlüsse der Delegiertenversammlung,</w:t>
            </w:r>
          </w:p>
          <w:p w14:paraId="3C206198" w14:textId="3AEC502E" w:rsidR="00EB3FC0" w:rsidRPr="001D1F00" w:rsidRDefault="00EB3FC0" w:rsidP="00DD5CB7">
            <w:pPr>
              <w:pStyle w:val="Vertragstextnummeriert"/>
              <w:numPr>
                <w:ilvl w:val="0"/>
                <w:numId w:val="16"/>
              </w:numPr>
              <w:tabs>
                <w:tab w:val="clear" w:pos="397"/>
                <w:tab w:val="left" w:pos="851"/>
              </w:tabs>
              <w:ind w:left="851" w:hanging="567"/>
              <w:jc w:val="left"/>
            </w:pPr>
            <w:r w:rsidRPr="001D1F00">
              <w:t>wenn 750 Stimmberechtigte innert 60 Tagen nach der amtlichen Veröffentlichung des Beschlusses der Delegiertenversammlung bei der Bau- und Betriebskommission das schriftliche Begehren um Anordnung einer Urnenabstimmung einreichen (Volksreferendum);</w:t>
            </w:r>
          </w:p>
          <w:p w14:paraId="414CD178" w14:textId="77777777" w:rsidR="00EB3FC0" w:rsidRPr="001D1F00" w:rsidRDefault="00EB3FC0" w:rsidP="00DD5CB7">
            <w:pPr>
              <w:pStyle w:val="Vertragstextnummeriert"/>
              <w:numPr>
                <w:ilvl w:val="0"/>
                <w:numId w:val="16"/>
              </w:numPr>
              <w:tabs>
                <w:tab w:val="clear" w:pos="397"/>
                <w:tab w:val="left" w:pos="851"/>
              </w:tabs>
              <w:ind w:left="851" w:hanging="567"/>
              <w:jc w:val="left"/>
              <w:rPr>
                <w:i w:val="0"/>
              </w:rPr>
            </w:pPr>
            <w:r w:rsidRPr="001D1F00">
              <w:t>wenn ein Drittel der Mitglieder der Delegiertenversammlung innert 14 Tagen nach der Beschlussfassung ein solches Begehren stellt (Delegiertenreferendum).</w:t>
            </w:r>
          </w:p>
        </w:tc>
      </w:tr>
      <w:tr w:rsidR="00EB3FC0" w:rsidRPr="001D1F00" w14:paraId="3E899FFA" w14:textId="77777777" w:rsidTr="00526299">
        <w:tc>
          <w:tcPr>
            <w:tcW w:w="5000" w:type="pct"/>
            <w:shd w:val="clear" w:color="auto" w:fill="auto"/>
          </w:tcPr>
          <w:p w14:paraId="52CE2BE3" w14:textId="2289726A" w:rsidR="00EB3FC0" w:rsidRPr="001D1F00" w:rsidRDefault="00EB3FC0" w:rsidP="001B68BD">
            <w:pPr>
              <w:pStyle w:val="berschrift3"/>
              <w:pageBreakBefore/>
            </w:pPr>
            <w:bookmarkStart w:id="103" w:name="_Toc447702622"/>
            <w:bookmarkStart w:id="104" w:name="_Toc3389061"/>
            <w:bookmarkStart w:id="105" w:name="_Toc3389140"/>
            <w:bookmarkStart w:id="106" w:name="_Toc3389948"/>
            <w:bookmarkStart w:id="107" w:name="_Toc3552331"/>
            <w:r w:rsidRPr="001D1F00">
              <w:t>Ausschluss des Referendums</w:t>
            </w:r>
            <w:bookmarkEnd w:id="103"/>
            <w:bookmarkEnd w:id="104"/>
            <w:bookmarkEnd w:id="105"/>
            <w:bookmarkEnd w:id="106"/>
            <w:bookmarkEnd w:id="107"/>
          </w:p>
          <w:p w14:paraId="4A76815A" w14:textId="77777777" w:rsidR="00EB3FC0" w:rsidRPr="001D1F00" w:rsidRDefault="00EB3FC0" w:rsidP="001B68BD">
            <w:pPr>
              <w:pStyle w:val="73Vertragstext"/>
              <w:pageBreakBefore/>
              <w:jc w:val="left"/>
            </w:pPr>
            <w:r w:rsidRPr="001D1F00">
              <w:t>Folgende Geschäfte der Delegiertenversammlung können der Urnenabstimmung nicht unterstellt werden:</w:t>
            </w:r>
          </w:p>
          <w:p w14:paraId="3F4D2406" w14:textId="6E1861B1" w:rsidR="00EB3FC0" w:rsidRPr="001D1F00" w:rsidRDefault="00EB3FC0" w:rsidP="001B68BD">
            <w:pPr>
              <w:pStyle w:val="Vertragstextnummeriert"/>
              <w:pageBreakBefore/>
              <w:numPr>
                <w:ilvl w:val="0"/>
                <w:numId w:val="17"/>
              </w:numPr>
              <w:tabs>
                <w:tab w:val="clear" w:pos="397"/>
                <w:tab w:val="left" w:pos="851"/>
              </w:tabs>
              <w:ind w:left="851" w:hanging="567"/>
              <w:jc w:val="left"/>
            </w:pPr>
            <w:r w:rsidRPr="001D1F00">
              <w:t>die Festsetzung des Budgets;</w:t>
            </w:r>
          </w:p>
          <w:p w14:paraId="0D6BDB37" w14:textId="77777777" w:rsidR="00EB3FC0" w:rsidRPr="001D1F00" w:rsidRDefault="00EB3FC0" w:rsidP="001B68BD">
            <w:pPr>
              <w:pStyle w:val="Vertragstextnummeriert"/>
              <w:pageBreakBefore/>
              <w:numPr>
                <w:ilvl w:val="0"/>
                <w:numId w:val="17"/>
              </w:numPr>
              <w:tabs>
                <w:tab w:val="left" w:pos="851"/>
              </w:tabs>
              <w:ind w:left="851" w:hanging="567"/>
              <w:jc w:val="left"/>
            </w:pPr>
            <w:r w:rsidRPr="001D1F00">
              <w:t>die Genehmigung der Jahresrechnung;</w:t>
            </w:r>
          </w:p>
          <w:p w14:paraId="7DC58912" w14:textId="77777777" w:rsidR="00EB3FC0" w:rsidRPr="001D1F00" w:rsidRDefault="00EB3FC0" w:rsidP="001B68BD">
            <w:pPr>
              <w:pStyle w:val="Vertragstextnummeriert"/>
              <w:pageBreakBefore/>
              <w:numPr>
                <w:ilvl w:val="0"/>
                <w:numId w:val="17"/>
              </w:numPr>
              <w:tabs>
                <w:tab w:val="left" w:pos="851"/>
              </w:tabs>
              <w:ind w:left="851" w:hanging="567"/>
              <w:jc w:val="left"/>
            </w:pPr>
            <w:r w:rsidRPr="001D1F00">
              <w:t>die Genehmigung von Abrechnungen über neue Ausgaben;</w:t>
            </w:r>
          </w:p>
          <w:p w14:paraId="0FA95B3E" w14:textId="77777777" w:rsidR="00EB3FC0" w:rsidRPr="001D1F00" w:rsidRDefault="00EB3FC0" w:rsidP="001B68BD">
            <w:pPr>
              <w:pStyle w:val="Vertragstextnummeriert"/>
              <w:pageBreakBefore/>
              <w:numPr>
                <w:ilvl w:val="0"/>
                <w:numId w:val="17"/>
              </w:numPr>
              <w:tabs>
                <w:tab w:val="left" w:pos="851"/>
              </w:tabs>
              <w:ind w:left="851" w:hanging="567"/>
              <w:jc w:val="left"/>
            </w:pPr>
            <w:r w:rsidRPr="001D1F00">
              <w:t xml:space="preserve">Anträge an die Verbandsgemeinden; </w:t>
            </w:r>
          </w:p>
          <w:p w14:paraId="6F1E0D12" w14:textId="77777777" w:rsidR="00EB3FC0" w:rsidRPr="001D1F00" w:rsidRDefault="00EB3FC0" w:rsidP="001B68BD">
            <w:pPr>
              <w:pStyle w:val="Vertragstextnummeriert"/>
              <w:pageBreakBefore/>
              <w:numPr>
                <w:ilvl w:val="0"/>
                <w:numId w:val="17"/>
              </w:numPr>
              <w:tabs>
                <w:tab w:val="left" w:pos="851"/>
              </w:tabs>
              <w:ind w:left="851" w:hanging="567"/>
              <w:jc w:val="left"/>
            </w:pPr>
            <w:r w:rsidRPr="001D1F00">
              <w:t>die Wahlen;</w:t>
            </w:r>
          </w:p>
          <w:p w14:paraId="6EE86A8A" w14:textId="77777777" w:rsidR="00EB3FC0" w:rsidRPr="001D1F00" w:rsidRDefault="00EB3FC0" w:rsidP="001B68BD">
            <w:pPr>
              <w:pStyle w:val="Vertragstextnummeriert"/>
              <w:pageBreakBefore/>
              <w:numPr>
                <w:ilvl w:val="0"/>
                <w:numId w:val="17"/>
              </w:numPr>
              <w:tabs>
                <w:tab w:val="left" w:pos="851"/>
              </w:tabs>
              <w:ind w:left="851" w:hanging="567"/>
              <w:jc w:val="left"/>
            </w:pPr>
            <w:r w:rsidRPr="001D1F00">
              <w:t>ablehnende Beschlüsse, ausgenommen abgelehnte Volksinitiativen;</w:t>
            </w:r>
          </w:p>
          <w:p w14:paraId="363AACC0" w14:textId="36F03C65" w:rsidR="00EB3FC0" w:rsidRPr="001D1F00" w:rsidRDefault="00EB3FC0" w:rsidP="001B68BD">
            <w:pPr>
              <w:pStyle w:val="Vertragstextnummeriert"/>
              <w:pageBreakBefore/>
              <w:numPr>
                <w:ilvl w:val="0"/>
                <w:numId w:val="17"/>
              </w:numPr>
              <w:tabs>
                <w:tab w:val="clear" w:pos="397"/>
                <w:tab w:val="left" w:pos="851"/>
              </w:tabs>
              <w:ind w:left="851" w:hanging="567"/>
              <w:jc w:val="left"/>
            </w:pPr>
            <w:r w:rsidRPr="001D1F00">
              <w:t>Verfahrensentscheide bei der Behandlung von Initiativen und von Vorstössen der Delegierten.</w:t>
            </w:r>
          </w:p>
        </w:tc>
      </w:tr>
      <w:tr w:rsidR="00EB3FC0" w:rsidRPr="001D1F00" w14:paraId="56A6457A" w14:textId="77777777" w:rsidTr="00526299">
        <w:trPr>
          <w:trHeight w:val="437"/>
        </w:trPr>
        <w:tc>
          <w:tcPr>
            <w:tcW w:w="5000" w:type="pct"/>
            <w:shd w:val="clear" w:color="auto" w:fill="auto"/>
          </w:tcPr>
          <w:p w14:paraId="40CB0D97" w14:textId="44AA4C59" w:rsidR="00EB3FC0" w:rsidRPr="001D1F00" w:rsidRDefault="00EB3FC0" w:rsidP="00DD5CB7">
            <w:pPr>
              <w:pStyle w:val="Untertitel"/>
              <w:numPr>
                <w:ilvl w:val="1"/>
                <w:numId w:val="13"/>
              </w:numPr>
              <w:jc w:val="left"/>
            </w:pPr>
            <w:bookmarkStart w:id="108" w:name="_Toc3389062"/>
            <w:bookmarkStart w:id="109" w:name="_Toc3389141"/>
            <w:bookmarkStart w:id="110" w:name="_Toc3389949"/>
            <w:bookmarkStart w:id="111" w:name="_Toc3552332"/>
            <w:bookmarkStart w:id="112" w:name="_Toc51839075"/>
            <w:r w:rsidRPr="001D1F00">
              <w:t>Die Verbandsgemeinden</w:t>
            </w:r>
            <w:bookmarkEnd w:id="108"/>
            <w:bookmarkEnd w:id="109"/>
            <w:bookmarkEnd w:id="110"/>
            <w:bookmarkEnd w:id="111"/>
            <w:bookmarkEnd w:id="112"/>
          </w:p>
        </w:tc>
      </w:tr>
      <w:tr w:rsidR="00EB3FC0" w:rsidRPr="001D1F00" w14:paraId="232C67B5" w14:textId="77777777" w:rsidTr="00526299">
        <w:tc>
          <w:tcPr>
            <w:tcW w:w="5000" w:type="pct"/>
            <w:shd w:val="clear" w:color="auto" w:fill="auto"/>
          </w:tcPr>
          <w:p w14:paraId="43C435C8" w14:textId="01959E43" w:rsidR="00EB3FC0" w:rsidRPr="001D1F00" w:rsidRDefault="00EB3FC0" w:rsidP="00DD5CB7">
            <w:pPr>
              <w:pStyle w:val="berschrift3"/>
            </w:pPr>
            <w:bookmarkStart w:id="113" w:name="_Toc447702624"/>
            <w:bookmarkStart w:id="114" w:name="_Toc3389063"/>
            <w:bookmarkStart w:id="115" w:name="_Toc3389142"/>
            <w:bookmarkStart w:id="116" w:name="_Toc3389950"/>
            <w:bookmarkStart w:id="117" w:name="_Toc3552333"/>
            <w:r w:rsidRPr="001D1F00">
              <w:t>Aufgaben und Kompetenzen der einzelnen Verbandsgemeinden</w:t>
            </w:r>
            <w:bookmarkEnd w:id="113"/>
            <w:bookmarkEnd w:id="114"/>
            <w:bookmarkEnd w:id="115"/>
            <w:bookmarkEnd w:id="116"/>
            <w:bookmarkEnd w:id="117"/>
          </w:p>
          <w:p w14:paraId="5950190A" w14:textId="77777777" w:rsidR="00EB3FC0" w:rsidRPr="001D1F00" w:rsidRDefault="00EB3FC0" w:rsidP="00DD5CB7">
            <w:pPr>
              <w:jc w:val="left"/>
            </w:pPr>
            <w:r w:rsidRPr="001D1F00">
              <w:rPr>
                <w:rFonts w:ascii="Helvetica" w:hAnsi="Helvetica"/>
                <w:vertAlign w:val="superscript"/>
              </w:rPr>
              <w:t>1</w:t>
            </w:r>
            <w:r w:rsidRPr="001D1F00">
              <w:t>Die Stimmberechtigten der einzelnen Verbandsgemeinden beschliessen je an der Urne über:</w:t>
            </w:r>
          </w:p>
          <w:p w14:paraId="70DD773C" w14:textId="77777777" w:rsidR="00EB3FC0" w:rsidRPr="001D1F00" w:rsidRDefault="00EB3FC0" w:rsidP="00DD5CB7">
            <w:pPr>
              <w:pStyle w:val="Vertragstextnummeriert"/>
              <w:numPr>
                <w:ilvl w:val="0"/>
                <w:numId w:val="18"/>
              </w:numPr>
              <w:tabs>
                <w:tab w:val="clear" w:pos="397"/>
                <w:tab w:val="left" w:pos="851"/>
              </w:tabs>
              <w:ind w:left="851" w:hanging="567"/>
              <w:jc w:val="left"/>
            </w:pPr>
            <w:r w:rsidRPr="001D1F00">
              <w:t>die Änderung dieser Statuten;</w:t>
            </w:r>
          </w:p>
          <w:p w14:paraId="7B343A7F" w14:textId="77777777" w:rsidR="00EB3FC0" w:rsidRPr="001D1F00" w:rsidRDefault="00EB3FC0" w:rsidP="00DD5CB7">
            <w:pPr>
              <w:pStyle w:val="Vertragstextnummeriert"/>
              <w:numPr>
                <w:ilvl w:val="0"/>
                <w:numId w:val="18"/>
              </w:numPr>
              <w:tabs>
                <w:tab w:val="clear" w:pos="397"/>
                <w:tab w:val="left" w:pos="851"/>
              </w:tabs>
              <w:ind w:left="851" w:hanging="567"/>
              <w:jc w:val="left"/>
            </w:pPr>
            <w:r w:rsidRPr="001D1F00">
              <w:t>die Kündigung der Mitgliedschaft beim Verband;</w:t>
            </w:r>
          </w:p>
          <w:p w14:paraId="1DB5042A" w14:textId="77777777" w:rsidR="00EB3FC0" w:rsidRPr="001D1F00" w:rsidRDefault="00EB3FC0" w:rsidP="00DD5CB7">
            <w:pPr>
              <w:pStyle w:val="Vertragstextnummeriert"/>
              <w:numPr>
                <w:ilvl w:val="0"/>
                <w:numId w:val="18"/>
              </w:numPr>
              <w:tabs>
                <w:tab w:val="clear" w:pos="397"/>
                <w:tab w:val="left" w:pos="851"/>
              </w:tabs>
              <w:ind w:left="851" w:hanging="567"/>
              <w:jc w:val="left"/>
            </w:pPr>
            <w:r w:rsidRPr="001D1F00">
              <w:t>die Auflösung des Zweckverbands.</w:t>
            </w:r>
          </w:p>
          <w:p w14:paraId="446D73A2" w14:textId="6EE82141" w:rsidR="00EB3FC0" w:rsidRPr="001D1F00" w:rsidRDefault="00EB3FC0" w:rsidP="00DD5CB7">
            <w:pPr>
              <w:pStyle w:val="73Vertragstext"/>
              <w:jc w:val="left"/>
            </w:pPr>
            <w:r w:rsidRPr="001D1F00">
              <w:rPr>
                <w:rFonts w:ascii="Helvetica" w:hAnsi="Helvetica"/>
                <w:vertAlign w:val="superscript"/>
              </w:rPr>
              <w:t>2</w:t>
            </w:r>
            <w:r w:rsidRPr="001D1F00">
              <w:t>Bei Urnenabstimmungen in den Verbandsgemeinden über die Auflösung des Zweckverbands sowie über grundlegende Änderungen der Statuten übt das Gemeindeparlament oder in Versammlungsgemeinden der Gemeindevorstand ein eigenes Antragsrecht neben dem Antragsrecht der Delegiertenversammlung aus.</w:t>
            </w:r>
          </w:p>
        </w:tc>
      </w:tr>
      <w:tr w:rsidR="00EB3FC0" w:rsidRPr="001D1F00" w14:paraId="1244AC09" w14:textId="77777777" w:rsidTr="00526299">
        <w:tc>
          <w:tcPr>
            <w:tcW w:w="5000" w:type="pct"/>
            <w:shd w:val="clear" w:color="auto" w:fill="auto"/>
          </w:tcPr>
          <w:p w14:paraId="79935D2C" w14:textId="3E40EF9A" w:rsidR="00EB3FC0" w:rsidRPr="001D1F00" w:rsidRDefault="00EB3FC0" w:rsidP="001B68BD">
            <w:pPr>
              <w:pStyle w:val="berschrift3"/>
              <w:pageBreakBefore/>
            </w:pPr>
            <w:bookmarkStart w:id="118" w:name="_Toc447702625"/>
            <w:bookmarkStart w:id="119" w:name="_Toc3389064"/>
            <w:bookmarkStart w:id="120" w:name="_Toc3389143"/>
            <w:bookmarkStart w:id="121" w:name="_Toc3389951"/>
            <w:bookmarkStart w:id="122" w:name="_Toc3552334"/>
            <w:r w:rsidRPr="001D1F00">
              <w:t>Beschlussfassung</w:t>
            </w:r>
            <w:bookmarkEnd w:id="118"/>
            <w:bookmarkEnd w:id="119"/>
            <w:bookmarkEnd w:id="120"/>
            <w:bookmarkEnd w:id="121"/>
            <w:bookmarkEnd w:id="122"/>
          </w:p>
          <w:p w14:paraId="256A59B2" w14:textId="4FA83C6F" w:rsidR="00EB3FC0" w:rsidRPr="001D1F00" w:rsidRDefault="00EB3FC0" w:rsidP="001B68BD">
            <w:pPr>
              <w:pageBreakBefore/>
              <w:jc w:val="left"/>
            </w:pPr>
            <w:r w:rsidRPr="001D1F00">
              <w:rPr>
                <w:rFonts w:ascii="Helvetica" w:hAnsi="Helvetica"/>
                <w:vertAlign w:val="superscript"/>
              </w:rPr>
              <w:t>1</w:t>
            </w:r>
            <w:r w:rsidRPr="001D1F00">
              <w:t xml:space="preserve">Ein Antrag an die Verbandsgemeinden ist angenommen, wenn die Mehrheit der Verbandsgemeinden ihm zugestimmt hat, die gleichzeitig über mehr als die Hälfte der dannzumal massgeblichen Optionsmengen verfügen. Solche Mehrheitsbeschlüsse sind auch für die nicht zustimmenden Verbandsgemeinden verbindlich. </w:t>
            </w:r>
          </w:p>
          <w:p w14:paraId="7BFFCD1D" w14:textId="77777777" w:rsidR="00EB3FC0" w:rsidRPr="001D1F00" w:rsidRDefault="00EB3FC0" w:rsidP="001B68BD">
            <w:pPr>
              <w:pageBreakBefore/>
              <w:jc w:val="left"/>
            </w:pPr>
            <w:r w:rsidRPr="001D1F00">
              <w:rPr>
                <w:rFonts w:ascii="Helvetica" w:hAnsi="Helvetica"/>
                <w:vertAlign w:val="superscript"/>
              </w:rPr>
              <w:t>2</w:t>
            </w:r>
            <w:r w:rsidRPr="001D1F00">
              <w:t>Grundlegende Änderungen der Statuten bedürfen der Zustimmung aller Verbandsgemeinden. Grundlegend sind Änderungen, die folgende Gegenstände regeln:</w:t>
            </w:r>
          </w:p>
          <w:p w14:paraId="1F6CCE5E" w14:textId="77777777" w:rsidR="00EB3FC0" w:rsidRPr="001D1F00" w:rsidRDefault="00EB3FC0" w:rsidP="001B68BD">
            <w:pPr>
              <w:pStyle w:val="73Vertragstext"/>
              <w:pageBreakBefore/>
              <w:numPr>
                <w:ilvl w:val="0"/>
                <w:numId w:val="19"/>
              </w:numPr>
              <w:tabs>
                <w:tab w:val="clear" w:pos="285"/>
                <w:tab w:val="clear" w:pos="6067"/>
                <w:tab w:val="left" w:pos="851"/>
              </w:tabs>
              <w:ind w:left="851" w:hanging="567"/>
              <w:contextualSpacing/>
              <w:jc w:val="left"/>
            </w:pPr>
            <w:r w:rsidRPr="001D1F00">
              <w:t>wesentliche Aufgaben des Zweckverbands;</w:t>
            </w:r>
          </w:p>
          <w:p w14:paraId="2C35B74E" w14:textId="77777777" w:rsidR="00EB3FC0" w:rsidRPr="001D1F00" w:rsidRDefault="00EB3FC0" w:rsidP="001B68BD">
            <w:pPr>
              <w:pStyle w:val="73Vertragstext"/>
              <w:pageBreakBefore/>
              <w:numPr>
                <w:ilvl w:val="0"/>
                <w:numId w:val="19"/>
              </w:numPr>
              <w:tabs>
                <w:tab w:val="clear" w:pos="285"/>
                <w:tab w:val="clear" w:pos="6067"/>
                <w:tab w:val="left" w:pos="851"/>
              </w:tabs>
              <w:ind w:left="851" w:hanging="567"/>
              <w:contextualSpacing/>
              <w:jc w:val="left"/>
            </w:pPr>
            <w:r w:rsidRPr="001D1F00">
              <w:t xml:space="preserve">die Grundzüge der Finanzierung; </w:t>
            </w:r>
          </w:p>
          <w:p w14:paraId="23C5E5EF" w14:textId="77777777" w:rsidR="00EB3FC0" w:rsidRPr="001D1F00" w:rsidRDefault="00EB3FC0" w:rsidP="001B68BD">
            <w:pPr>
              <w:pStyle w:val="73Vertragstext"/>
              <w:pageBreakBefore/>
              <w:numPr>
                <w:ilvl w:val="0"/>
                <w:numId w:val="19"/>
              </w:numPr>
              <w:tabs>
                <w:tab w:val="clear" w:pos="285"/>
                <w:tab w:val="clear" w:pos="6067"/>
                <w:tab w:val="left" w:pos="851"/>
              </w:tabs>
              <w:ind w:left="851" w:hanging="567"/>
              <w:contextualSpacing/>
              <w:jc w:val="left"/>
            </w:pPr>
            <w:r w:rsidRPr="001D1F00">
              <w:t>Austritt und Auflösung;</w:t>
            </w:r>
          </w:p>
          <w:p w14:paraId="7A12B6F2" w14:textId="77777777" w:rsidR="00EB3FC0" w:rsidRPr="001D1F00" w:rsidRDefault="00EB3FC0" w:rsidP="001B68BD">
            <w:pPr>
              <w:pStyle w:val="73Vertragstext"/>
              <w:pageBreakBefore/>
              <w:numPr>
                <w:ilvl w:val="0"/>
                <w:numId w:val="19"/>
              </w:numPr>
              <w:tabs>
                <w:tab w:val="clear" w:pos="285"/>
                <w:tab w:val="clear" w:pos="6067"/>
                <w:tab w:val="left" w:pos="851"/>
              </w:tabs>
              <w:ind w:left="851" w:hanging="567"/>
              <w:contextualSpacing/>
              <w:jc w:val="left"/>
            </w:pPr>
            <w:r w:rsidRPr="001D1F00">
              <w:t>die Mitwirkungsmöglichkeiten der Stimmberechtigten und der Verbandsgemeinden.</w:t>
            </w:r>
          </w:p>
        </w:tc>
      </w:tr>
      <w:tr w:rsidR="00EB3FC0" w:rsidRPr="001D1F00" w14:paraId="1B81CB9C" w14:textId="77777777" w:rsidTr="00526299">
        <w:trPr>
          <w:trHeight w:val="437"/>
        </w:trPr>
        <w:tc>
          <w:tcPr>
            <w:tcW w:w="5000" w:type="pct"/>
            <w:shd w:val="clear" w:color="auto" w:fill="auto"/>
          </w:tcPr>
          <w:p w14:paraId="6F88818D" w14:textId="107EA90A" w:rsidR="00EB3FC0" w:rsidRPr="001D1F00" w:rsidRDefault="00EB3FC0" w:rsidP="00DD5CB7">
            <w:pPr>
              <w:pStyle w:val="Untertitel"/>
              <w:numPr>
                <w:ilvl w:val="1"/>
                <w:numId w:val="13"/>
              </w:numPr>
              <w:jc w:val="left"/>
            </w:pPr>
            <w:bookmarkStart w:id="123" w:name="_Toc3389065"/>
            <w:bookmarkStart w:id="124" w:name="_Toc3389144"/>
            <w:bookmarkStart w:id="125" w:name="_Toc3389952"/>
            <w:bookmarkStart w:id="126" w:name="_Toc3552335"/>
            <w:bookmarkStart w:id="127" w:name="_Toc51839076"/>
            <w:r w:rsidRPr="001D1F00">
              <w:t>Delegiertenversammlung</w:t>
            </w:r>
            <w:bookmarkEnd w:id="123"/>
            <w:bookmarkEnd w:id="124"/>
            <w:bookmarkEnd w:id="125"/>
            <w:bookmarkEnd w:id="126"/>
            <w:bookmarkEnd w:id="127"/>
          </w:p>
        </w:tc>
      </w:tr>
      <w:tr w:rsidR="00EB3FC0" w:rsidRPr="001D1F00" w14:paraId="16F2F678" w14:textId="77777777" w:rsidTr="00526299">
        <w:tc>
          <w:tcPr>
            <w:tcW w:w="5000" w:type="pct"/>
            <w:shd w:val="clear" w:color="auto" w:fill="auto"/>
          </w:tcPr>
          <w:p w14:paraId="5D6CDBFD" w14:textId="10683777" w:rsidR="00EB3FC0" w:rsidRPr="001D1F00" w:rsidRDefault="00EB3FC0" w:rsidP="00DD5CB7">
            <w:pPr>
              <w:pStyle w:val="berschrift3"/>
            </w:pPr>
            <w:bookmarkStart w:id="128" w:name="_Toc447702627"/>
            <w:bookmarkStart w:id="129" w:name="_Toc3389066"/>
            <w:bookmarkStart w:id="130" w:name="_Toc3389145"/>
            <w:bookmarkStart w:id="131" w:name="_Toc3389953"/>
            <w:bookmarkStart w:id="132" w:name="_Toc3552336"/>
            <w:r w:rsidRPr="001D1F00">
              <w:t>Zusammensetzung</w:t>
            </w:r>
            <w:bookmarkEnd w:id="128"/>
            <w:bookmarkEnd w:id="129"/>
            <w:bookmarkEnd w:id="130"/>
            <w:bookmarkEnd w:id="131"/>
            <w:bookmarkEnd w:id="132"/>
          </w:p>
          <w:p w14:paraId="34405B38" w14:textId="3C511918" w:rsidR="00EB3FC0" w:rsidRPr="001D1F00" w:rsidRDefault="00EB3FC0" w:rsidP="00DD5CB7">
            <w:pPr>
              <w:pStyle w:val="73Vertragstext"/>
              <w:jc w:val="left"/>
            </w:pPr>
            <w:r w:rsidRPr="001D1F00">
              <w:rPr>
                <w:rFonts w:ascii="Helvetica" w:hAnsi="Helvetica"/>
                <w:vertAlign w:val="superscript"/>
              </w:rPr>
              <w:t>1</w:t>
            </w:r>
            <w:r w:rsidRPr="001D1F00">
              <w:t>Die Delegiertenversammlung besteht aus 42 Mitgliedern, wobei jede Gemeinde mindestens eine Delegierte oder einen Delegierten entsendet. Die verbleibenden Mandate werden nach Massgabe der jeweiligen Optionsmengen zu Beginn der Amtsdauer auf die Gemeinden verteilt. Für die Zuteilung der Mandate sind die Optionsmengen (im Durchschnitt der letzten fünf Jahre) massgebend.</w:t>
            </w:r>
          </w:p>
          <w:p w14:paraId="717AD1ED" w14:textId="5170440C" w:rsidR="00EB3FC0" w:rsidRPr="001D1F00" w:rsidRDefault="00EB3FC0" w:rsidP="00DD5CB7">
            <w:pPr>
              <w:pStyle w:val="73Vertragstext"/>
              <w:jc w:val="left"/>
            </w:pPr>
            <w:r w:rsidRPr="001D1F00">
              <w:rPr>
                <w:rFonts w:ascii="Helvetica" w:hAnsi="Helvetica"/>
                <w:vertAlign w:val="superscript"/>
              </w:rPr>
              <w:t>2</w:t>
            </w:r>
            <w:r w:rsidRPr="001D1F00">
              <w:t>Die Gemeindevorstände bestimmen die Delegierten und deren Stellvertretung.</w:t>
            </w:r>
          </w:p>
        </w:tc>
      </w:tr>
      <w:tr w:rsidR="00EB3FC0" w:rsidRPr="001D1F00" w14:paraId="19C41FAD" w14:textId="77777777" w:rsidTr="00526299">
        <w:tc>
          <w:tcPr>
            <w:tcW w:w="5000" w:type="pct"/>
            <w:shd w:val="clear" w:color="auto" w:fill="auto"/>
          </w:tcPr>
          <w:p w14:paraId="01E61E4F" w14:textId="29B501F5" w:rsidR="00EB3FC0" w:rsidRPr="001D1F00" w:rsidRDefault="00EB3FC0" w:rsidP="00FB5305">
            <w:pPr>
              <w:pStyle w:val="berschrift3"/>
              <w:pageBreakBefore/>
            </w:pPr>
            <w:bookmarkStart w:id="133" w:name="_Toc447702628"/>
            <w:bookmarkStart w:id="134" w:name="_Toc3389067"/>
            <w:bookmarkStart w:id="135" w:name="_Toc3389146"/>
            <w:bookmarkStart w:id="136" w:name="_Toc3389954"/>
            <w:bookmarkStart w:id="137" w:name="_Toc3552337"/>
            <w:r w:rsidRPr="001D1F00">
              <w:t>Konstituierung</w:t>
            </w:r>
            <w:bookmarkEnd w:id="133"/>
            <w:bookmarkEnd w:id="134"/>
            <w:bookmarkEnd w:id="135"/>
            <w:bookmarkEnd w:id="136"/>
            <w:bookmarkEnd w:id="137"/>
          </w:p>
          <w:p w14:paraId="74255F77" w14:textId="41787B78" w:rsidR="00EB3FC0" w:rsidRPr="001D1F00" w:rsidRDefault="00EB3FC0" w:rsidP="00FB5305">
            <w:pPr>
              <w:pStyle w:val="73Vertragstext"/>
              <w:pageBreakBefore/>
              <w:jc w:val="left"/>
            </w:pPr>
            <w:r w:rsidRPr="001D1F00">
              <w:t>Die Delegiertenversammlung konstituiert sich unter dem Vorsitz der bisherigen Präsidentin bzw. des bisherigen Präsidenten. Sie wählt:</w:t>
            </w:r>
          </w:p>
          <w:p w14:paraId="58CC3CDC" w14:textId="1B7B3DCF" w:rsidR="00EB3FC0" w:rsidRPr="001D1F00" w:rsidRDefault="00EB3FC0" w:rsidP="00FB5305">
            <w:pPr>
              <w:pStyle w:val="Vertragstextnummeriert"/>
              <w:pageBreakBefore/>
              <w:numPr>
                <w:ilvl w:val="0"/>
                <w:numId w:val="20"/>
              </w:numPr>
              <w:tabs>
                <w:tab w:val="clear" w:pos="397"/>
                <w:tab w:val="left" w:pos="851"/>
              </w:tabs>
              <w:ind w:left="851" w:hanging="567"/>
              <w:jc w:val="left"/>
            </w:pPr>
            <w:r w:rsidRPr="001D1F00">
              <w:t>die Präsidentin bzw. den Präsidenten, wobei diese Funktion gleichzeitig in der Bau- und Betriebskommission ausgeübt wird;</w:t>
            </w:r>
          </w:p>
          <w:p w14:paraId="2E47B298" w14:textId="56E82E29" w:rsidR="00EB3FC0" w:rsidRPr="001D1F00" w:rsidRDefault="00EB3FC0" w:rsidP="00FB5305">
            <w:pPr>
              <w:pStyle w:val="Vertragstextnummeriert"/>
              <w:pageBreakBefore/>
              <w:numPr>
                <w:ilvl w:val="0"/>
                <w:numId w:val="20"/>
              </w:numPr>
              <w:tabs>
                <w:tab w:val="clear" w:pos="397"/>
                <w:tab w:val="left" w:pos="851"/>
              </w:tabs>
              <w:ind w:left="851" w:hanging="567"/>
              <w:jc w:val="left"/>
            </w:pPr>
            <w:r w:rsidRPr="001D1F00">
              <w:t>die Vizepräsidentin bzw. den Vizepräsidenten, wobei diese Funktion gleichzeitig in der Bau- und Betriebskommission ausgeübt wird;</w:t>
            </w:r>
          </w:p>
          <w:p w14:paraId="0F9B2F90" w14:textId="77777777" w:rsidR="00EB3FC0" w:rsidRPr="001D1F00" w:rsidRDefault="00EB3FC0" w:rsidP="00FB5305">
            <w:pPr>
              <w:pStyle w:val="Vertragstextnummeriert"/>
              <w:pageBreakBefore/>
              <w:numPr>
                <w:ilvl w:val="0"/>
                <w:numId w:val="20"/>
              </w:numPr>
              <w:tabs>
                <w:tab w:val="clear" w:pos="397"/>
                <w:tab w:val="left" w:pos="851"/>
              </w:tabs>
              <w:ind w:left="851" w:hanging="567"/>
              <w:jc w:val="left"/>
            </w:pPr>
            <w:r w:rsidRPr="001D1F00">
              <w:t>die Stimmenzählerinnen oder Stimmenzähler.</w:t>
            </w:r>
          </w:p>
        </w:tc>
      </w:tr>
      <w:tr w:rsidR="00EB3FC0" w:rsidRPr="001D1F00" w14:paraId="4B240122" w14:textId="77777777" w:rsidTr="00526299">
        <w:tc>
          <w:tcPr>
            <w:tcW w:w="5000" w:type="pct"/>
            <w:shd w:val="clear" w:color="auto" w:fill="auto"/>
          </w:tcPr>
          <w:p w14:paraId="13FFE8F2" w14:textId="496F5AEF" w:rsidR="00EB3FC0" w:rsidRPr="001D1F00" w:rsidRDefault="00EB3FC0" w:rsidP="00DD5CB7">
            <w:pPr>
              <w:pStyle w:val="berschrift3"/>
            </w:pPr>
            <w:bookmarkStart w:id="138" w:name="_Toc3389068"/>
            <w:bookmarkStart w:id="139" w:name="_Toc3389147"/>
            <w:bookmarkStart w:id="140" w:name="_Toc3389955"/>
            <w:bookmarkStart w:id="141" w:name="_Toc3552338"/>
            <w:r w:rsidRPr="001D1F00">
              <w:t>Offenlegung der Interessenbindungen</w:t>
            </w:r>
            <w:bookmarkEnd w:id="138"/>
            <w:bookmarkEnd w:id="139"/>
            <w:bookmarkEnd w:id="140"/>
            <w:bookmarkEnd w:id="141"/>
          </w:p>
          <w:p w14:paraId="5B984F20" w14:textId="77777777" w:rsidR="00EB3FC0" w:rsidRPr="001D1F00" w:rsidRDefault="00EB3FC0" w:rsidP="00DD5CB7">
            <w:pPr>
              <w:jc w:val="left"/>
            </w:pPr>
            <w:r w:rsidRPr="001D1F00">
              <w:rPr>
                <w:rFonts w:ascii="Helvetica" w:hAnsi="Helvetica"/>
                <w:vertAlign w:val="superscript"/>
              </w:rPr>
              <w:t>1</w:t>
            </w:r>
            <w:r w:rsidRPr="001D1F00">
              <w:t>Die Mitglieder der Delegiertenversammlung legen ihre Interessenbindungen offen. Insbesondere geben sie Auskunft über:</w:t>
            </w:r>
          </w:p>
          <w:p w14:paraId="7D2055D7" w14:textId="451872B3" w:rsidR="00EB3FC0" w:rsidRPr="001D1F00" w:rsidRDefault="00EB3FC0" w:rsidP="00DD5CB7">
            <w:pPr>
              <w:pStyle w:val="Vertragstextnummeriert"/>
              <w:numPr>
                <w:ilvl w:val="0"/>
                <w:numId w:val="21"/>
              </w:numPr>
              <w:tabs>
                <w:tab w:val="clear" w:pos="397"/>
                <w:tab w:val="left" w:pos="851"/>
              </w:tabs>
              <w:ind w:left="851" w:hanging="567"/>
              <w:jc w:val="left"/>
            </w:pPr>
            <w:r w:rsidRPr="001D1F00">
              <w:t>ihre beruflichen Tätigkeiten;</w:t>
            </w:r>
          </w:p>
          <w:p w14:paraId="5C8A036D" w14:textId="35F11A87" w:rsidR="00EB3FC0" w:rsidRPr="001D1F00" w:rsidRDefault="00EB3FC0" w:rsidP="00DD5CB7">
            <w:pPr>
              <w:pStyle w:val="Vertragstextnummeriert"/>
              <w:numPr>
                <w:ilvl w:val="0"/>
                <w:numId w:val="21"/>
              </w:numPr>
              <w:tabs>
                <w:tab w:val="clear" w:pos="397"/>
                <w:tab w:val="left" w:pos="851"/>
              </w:tabs>
              <w:ind w:left="851" w:hanging="567"/>
              <w:jc w:val="left"/>
            </w:pPr>
            <w:r w:rsidRPr="001D1F00">
              <w:t>ihre Mitgliedschaften in Organen und Behörden der Gemeinden, des Kantons und des Bundes;</w:t>
            </w:r>
          </w:p>
          <w:p w14:paraId="35B26336" w14:textId="77777777" w:rsidR="00EB3FC0" w:rsidRPr="001D1F00" w:rsidRDefault="00EB3FC0" w:rsidP="00DD5CB7">
            <w:pPr>
              <w:pStyle w:val="Vertragstextnummeriert"/>
              <w:numPr>
                <w:ilvl w:val="0"/>
                <w:numId w:val="21"/>
              </w:numPr>
              <w:tabs>
                <w:tab w:val="clear" w:pos="397"/>
                <w:tab w:val="left" w:pos="851"/>
              </w:tabs>
              <w:ind w:left="851" w:hanging="567"/>
              <w:jc w:val="left"/>
            </w:pPr>
            <w:r w:rsidRPr="001D1F00">
              <w:t>ihre Organstellungen in und wesentlichen Beteiligungen an Organisationen des privaten Rechts.</w:t>
            </w:r>
          </w:p>
          <w:p w14:paraId="1794D6B3" w14:textId="77777777" w:rsidR="00EB3FC0" w:rsidRPr="001D1F00" w:rsidRDefault="00EB3FC0" w:rsidP="00DD5CB7">
            <w:pPr>
              <w:pStyle w:val="73Vertragstext"/>
              <w:jc w:val="left"/>
              <w:rPr>
                <w:b/>
              </w:rPr>
            </w:pPr>
            <w:r w:rsidRPr="001D1F00">
              <w:rPr>
                <w:rFonts w:ascii="Helvetica" w:hAnsi="Helvetica"/>
                <w:vertAlign w:val="superscript"/>
              </w:rPr>
              <w:t>2</w:t>
            </w:r>
            <w:r w:rsidRPr="001D1F00">
              <w:t xml:space="preserve">Die Interessenbindungen werden veröffentlicht. </w:t>
            </w:r>
          </w:p>
        </w:tc>
      </w:tr>
      <w:tr w:rsidR="00EB3FC0" w:rsidRPr="001D1F00" w14:paraId="3190910F" w14:textId="77777777" w:rsidTr="00526299">
        <w:tc>
          <w:tcPr>
            <w:tcW w:w="5000" w:type="pct"/>
            <w:shd w:val="clear" w:color="auto" w:fill="auto"/>
          </w:tcPr>
          <w:p w14:paraId="3F4C4B5F" w14:textId="59076447" w:rsidR="00EB3FC0" w:rsidRPr="001D1F00" w:rsidRDefault="00EB3FC0" w:rsidP="001B68BD">
            <w:pPr>
              <w:pStyle w:val="berschrift3"/>
              <w:pageBreakBefore/>
            </w:pPr>
            <w:bookmarkStart w:id="142" w:name="_Toc447702629"/>
            <w:bookmarkStart w:id="143" w:name="_Toc3389069"/>
            <w:bookmarkStart w:id="144" w:name="_Toc3389148"/>
            <w:bookmarkStart w:id="145" w:name="_Toc3389956"/>
            <w:bookmarkStart w:id="146" w:name="_Toc3552339"/>
            <w:r w:rsidRPr="001D1F00">
              <w:t>Kompetenzen</w:t>
            </w:r>
            <w:bookmarkEnd w:id="142"/>
            <w:bookmarkEnd w:id="143"/>
            <w:bookmarkEnd w:id="144"/>
            <w:bookmarkEnd w:id="145"/>
            <w:bookmarkEnd w:id="146"/>
          </w:p>
          <w:p w14:paraId="6CF44311" w14:textId="77777777" w:rsidR="00EB3FC0" w:rsidRPr="001D1F00" w:rsidRDefault="00EB3FC0" w:rsidP="001B68BD">
            <w:pPr>
              <w:pStyle w:val="73Vertragstext"/>
              <w:pageBreakBefore/>
              <w:jc w:val="left"/>
            </w:pPr>
            <w:r w:rsidRPr="001D1F00">
              <w:t>Die Delegiertenversammlung ist insbesondere zuständig für:</w:t>
            </w:r>
          </w:p>
          <w:p w14:paraId="71BDCEEC" w14:textId="7D938C6C" w:rsidR="00EB3FC0" w:rsidRPr="001D1F00" w:rsidRDefault="00EB3FC0" w:rsidP="001B68BD">
            <w:pPr>
              <w:pStyle w:val="Vertragstextnummeriert"/>
              <w:pageBreakBefore/>
              <w:numPr>
                <w:ilvl w:val="0"/>
                <w:numId w:val="22"/>
              </w:numPr>
              <w:tabs>
                <w:tab w:val="clear" w:pos="397"/>
              </w:tabs>
              <w:ind w:left="851" w:hanging="567"/>
              <w:jc w:val="left"/>
            </w:pPr>
            <w:r w:rsidRPr="001D1F00">
              <w:t>die Oberaufsicht über den Zweckverband;</w:t>
            </w:r>
          </w:p>
          <w:p w14:paraId="19B8155E" w14:textId="77777777" w:rsidR="00EB3FC0" w:rsidRPr="001D1F00" w:rsidRDefault="00EB3FC0" w:rsidP="001B68BD">
            <w:pPr>
              <w:pStyle w:val="Vertragstextnummeriert"/>
              <w:pageBreakBefore/>
              <w:numPr>
                <w:ilvl w:val="0"/>
                <w:numId w:val="22"/>
              </w:numPr>
              <w:tabs>
                <w:tab w:val="clear" w:pos="397"/>
              </w:tabs>
              <w:ind w:left="851" w:hanging="567"/>
              <w:jc w:val="left"/>
            </w:pPr>
            <w:r w:rsidRPr="001D1F00">
              <w:t>die Festlegung der strategischen Ausrichtung;</w:t>
            </w:r>
          </w:p>
          <w:p w14:paraId="461884B3" w14:textId="77777777" w:rsidR="00EB3FC0" w:rsidRPr="001D1F00" w:rsidRDefault="00EB3FC0" w:rsidP="001B68BD">
            <w:pPr>
              <w:pStyle w:val="Vertragstextnummeriert"/>
              <w:pageBreakBefore/>
              <w:numPr>
                <w:ilvl w:val="0"/>
                <w:numId w:val="22"/>
              </w:numPr>
              <w:tabs>
                <w:tab w:val="clear" w:pos="397"/>
              </w:tabs>
              <w:ind w:left="851" w:hanging="567"/>
              <w:jc w:val="left"/>
            </w:pPr>
            <w:r w:rsidRPr="001D1F00">
              <w:t xml:space="preserve">die Beratung von und Antragstellung zu allen Vorlagen, über welche die Stimmberechtigten oder die Verbandsgemeinden beschliessen; </w:t>
            </w:r>
          </w:p>
          <w:p w14:paraId="35A7A0CB" w14:textId="17E3DFA8" w:rsidR="00EB3FC0" w:rsidRPr="001D1F00" w:rsidRDefault="00EB3FC0" w:rsidP="001B68BD">
            <w:pPr>
              <w:pStyle w:val="Vertragstextnummeriert"/>
              <w:pageBreakBefore/>
              <w:numPr>
                <w:ilvl w:val="0"/>
                <w:numId w:val="22"/>
              </w:numPr>
              <w:tabs>
                <w:tab w:val="clear" w:pos="397"/>
              </w:tabs>
              <w:ind w:left="851" w:hanging="567"/>
              <w:jc w:val="left"/>
            </w:pPr>
            <w:r w:rsidRPr="001D1F00">
              <w:t xml:space="preserve">Erlasse von grundlegender Bedeutung; </w:t>
            </w:r>
          </w:p>
          <w:p w14:paraId="0ECCE51A" w14:textId="1CDE15FD" w:rsidR="00EB3FC0" w:rsidRPr="001D1F00" w:rsidRDefault="00EB3FC0" w:rsidP="001B68BD">
            <w:pPr>
              <w:pStyle w:val="Vertragstextnummeriert"/>
              <w:pageBreakBefore/>
              <w:numPr>
                <w:ilvl w:val="0"/>
                <w:numId w:val="22"/>
              </w:numPr>
              <w:tabs>
                <w:tab w:val="clear" w:pos="397"/>
              </w:tabs>
              <w:ind w:left="851" w:hanging="567"/>
              <w:jc w:val="left"/>
            </w:pPr>
            <w:r w:rsidRPr="001D1F00">
              <w:t>Festlegung der Optionsmengen;</w:t>
            </w:r>
          </w:p>
          <w:p w14:paraId="50F61EF5" w14:textId="7DF9723A" w:rsidR="00EB3FC0" w:rsidRPr="001D1F00" w:rsidRDefault="00EB3FC0" w:rsidP="001B68BD">
            <w:pPr>
              <w:pStyle w:val="Vertragstextnummeriert"/>
              <w:pageBreakBefore/>
              <w:numPr>
                <w:ilvl w:val="0"/>
                <w:numId w:val="22"/>
              </w:numPr>
              <w:tabs>
                <w:tab w:val="clear" w:pos="397"/>
              </w:tabs>
              <w:ind w:left="851" w:hanging="567"/>
              <w:jc w:val="left"/>
            </w:pPr>
            <w:r w:rsidRPr="001D1F00">
              <w:t>der Abschluss, die Abänderung und die Auflösung von Verträgen mit Dritten im Rahmen der Zweckerfüllung, insbesondere Wasserlieferungs- und Wasserbezugsverträge;</w:t>
            </w:r>
          </w:p>
          <w:p w14:paraId="581A09FE" w14:textId="0D615F3F" w:rsidR="00EB3FC0" w:rsidRPr="001D1F00" w:rsidRDefault="00EB3FC0" w:rsidP="001B68BD">
            <w:pPr>
              <w:pStyle w:val="Vertragstextnummeriert"/>
              <w:pageBreakBefore/>
              <w:numPr>
                <w:ilvl w:val="0"/>
                <w:numId w:val="22"/>
              </w:numPr>
              <w:tabs>
                <w:tab w:val="clear" w:pos="397"/>
              </w:tabs>
              <w:ind w:left="851" w:hanging="567"/>
              <w:jc w:val="left"/>
            </w:pPr>
            <w:r w:rsidRPr="001D1F00">
              <w:t>die Genehmigung von Verträgen im Rahmen der Zweckerfüllung zwischen Verbandsgemeinden unter sich, zwischen einzelnen Verbandsgemeinden und der GVG oder zwischen einzelnen Verbandsgemeinden und dritten Wasserversorgungen;</w:t>
            </w:r>
          </w:p>
          <w:p w14:paraId="7AD05672" w14:textId="77777777" w:rsidR="00EB3FC0" w:rsidRPr="001D1F00" w:rsidRDefault="00EB3FC0" w:rsidP="001B68BD">
            <w:pPr>
              <w:pStyle w:val="Vertragstextnummeriert"/>
              <w:pageBreakBefore/>
              <w:numPr>
                <w:ilvl w:val="0"/>
                <w:numId w:val="22"/>
              </w:numPr>
              <w:tabs>
                <w:tab w:val="clear" w:pos="397"/>
              </w:tabs>
              <w:ind w:left="851" w:hanging="567"/>
              <w:jc w:val="left"/>
            </w:pPr>
            <w:r w:rsidRPr="001D1F00">
              <w:t>ihren Organisationserlass;</w:t>
            </w:r>
          </w:p>
          <w:p w14:paraId="2591574A" w14:textId="3AF47400" w:rsidR="00EB3FC0" w:rsidRPr="001D1F00" w:rsidRDefault="00EB3FC0" w:rsidP="001B68BD">
            <w:pPr>
              <w:pStyle w:val="Vertragstextnummeriert"/>
              <w:pageBreakBefore/>
              <w:numPr>
                <w:ilvl w:val="0"/>
                <w:numId w:val="22"/>
              </w:numPr>
              <w:tabs>
                <w:tab w:val="clear" w:pos="397"/>
              </w:tabs>
              <w:ind w:left="851" w:hanging="567"/>
              <w:jc w:val="left"/>
            </w:pPr>
            <w:r w:rsidRPr="001D1F00">
              <w:t>die Wahl der Mitglieder der Bau- und Betriebskommission, die, mit Ausnahme von Präsidium und Vizepräsidium, nicht der Delegiertenversammlung angehören dürfen;</w:t>
            </w:r>
          </w:p>
          <w:p w14:paraId="10FBC536" w14:textId="0EF8CFC7" w:rsidR="00EB3FC0" w:rsidRPr="001D1F00" w:rsidRDefault="00EB3FC0" w:rsidP="001B68BD">
            <w:pPr>
              <w:pStyle w:val="Listenabsatz"/>
              <w:pageBreakBefore/>
              <w:numPr>
                <w:ilvl w:val="0"/>
                <w:numId w:val="22"/>
              </w:numPr>
              <w:ind w:left="888" w:hanging="604"/>
              <w:jc w:val="left"/>
              <w:rPr>
                <w:rFonts w:ascii="Arial" w:eastAsia="Arial Unicode MS" w:hAnsi="Arial" w:cs="Arial"/>
                <w:i/>
                <w:sz w:val="20"/>
                <w:szCs w:val="20"/>
                <w:lang w:eastAsia="de-CH"/>
              </w:rPr>
            </w:pPr>
            <w:r w:rsidRPr="001D1F00">
              <w:rPr>
                <w:rFonts w:ascii="Arial" w:eastAsia="Arial Unicode MS" w:hAnsi="Arial" w:cs="Arial"/>
                <w:i/>
                <w:sz w:val="20"/>
                <w:szCs w:val="20"/>
                <w:lang w:eastAsia="de-CH"/>
              </w:rPr>
              <w:t>die Bestimmung von Verbandssekretariat, Betriebsleitung und Rechnungsführung, sowie die grundlegende Festlegung der Aufgaben, welche konkret und gegen kostendeckendes Entgelt an diese Dritten übertragen werden;</w:t>
            </w:r>
          </w:p>
          <w:p w14:paraId="34071E92" w14:textId="1DFBB145" w:rsidR="00EB3FC0" w:rsidRPr="001D1F00" w:rsidRDefault="00EB3FC0" w:rsidP="001B68BD">
            <w:pPr>
              <w:pStyle w:val="Vertragstextnummeriert"/>
              <w:pageBreakBefore/>
              <w:numPr>
                <w:ilvl w:val="0"/>
                <w:numId w:val="22"/>
              </w:numPr>
              <w:tabs>
                <w:tab w:val="clear" w:pos="397"/>
              </w:tabs>
              <w:ind w:left="851" w:hanging="567"/>
              <w:jc w:val="left"/>
            </w:pPr>
            <w:r w:rsidRPr="001D1F00">
              <w:t>die Wahl der Mitglieder der Rechnungsprüfungskommission;</w:t>
            </w:r>
          </w:p>
          <w:p w14:paraId="1C275DC6" w14:textId="7599CDA4" w:rsidR="00EB3FC0" w:rsidRPr="001D1F00" w:rsidRDefault="00EB3FC0" w:rsidP="001B68BD">
            <w:pPr>
              <w:pStyle w:val="Vertragstextnummeriert"/>
              <w:pageBreakBefore/>
              <w:numPr>
                <w:ilvl w:val="0"/>
                <w:numId w:val="22"/>
              </w:numPr>
              <w:tabs>
                <w:tab w:val="clear" w:pos="397"/>
              </w:tabs>
              <w:ind w:left="851" w:hanging="567"/>
              <w:jc w:val="left"/>
            </w:pPr>
            <w:r w:rsidRPr="001D1F00">
              <w:t>die Beschlussfassung über Anträge der Bau- und Betriebskommission zu Initiativen;</w:t>
            </w:r>
          </w:p>
          <w:p w14:paraId="2D4534B2" w14:textId="287312DB" w:rsidR="00EB3FC0" w:rsidRPr="001D1F00" w:rsidRDefault="00EB3FC0" w:rsidP="001B68BD">
            <w:pPr>
              <w:pStyle w:val="Vertragstextnummeriert"/>
              <w:pageBreakBefore/>
              <w:numPr>
                <w:ilvl w:val="0"/>
                <w:numId w:val="22"/>
              </w:numPr>
              <w:tabs>
                <w:tab w:val="clear" w:pos="397"/>
              </w:tabs>
              <w:ind w:left="851" w:hanging="567"/>
              <w:jc w:val="left"/>
            </w:pPr>
            <w:bookmarkStart w:id="147" w:name="_Toc150327799"/>
            <w:r w:rsidRPr="001D1F00">
              <w:t>die Festsetzung des Budgets;</w:t>
            </w:r>
          </w:p>
          <w:p w14:paraId="53035A3E" w14:textId="618E1737" w:rsidR="00EB3FC0" w:rsidRPr="001D1F00" w:rsidRDefault="00EB3FC0" w:rsidP="001B68BD">
            <w:pPr>
              <w:pStyle w:val="Vertragstextnummeriert"/>
              <w:pageBreakBefore/>
              <w:numPr>
                <w:ilvl w:val="0"/>
                <w:numId w:val="22"/>
              </w:numPr>
              <w:tabs>
                <w:tab w:val="clear" w:pos="397"/>
              </w:tabs>
              <w:ind w:left="851" w:hanging="567"/>
              <w:jc w:val="left"/>
            </w:pPr>
            <w:r w:rsidRPr="001D1F00">
              <w:t>die Genehmigung der Jahresrechnung;</w:t>
            </w:r>
          </w:p>
          <w:p w14:paraId="42A9E499" w14:textId="77777777" w:rsidR="00EB3FC0" w:rsidRPr="001D1F00" w:rsidRDefault="00EB3FC0" w:rsidP="001B68BD">
            <w:pPr>
              <w:pStyle w:val="Vertragstextnummeriert"/>
              <w:pageBreakBefore/>
              <w:numPr>
                <w:ilvl w:val="0"/>
                <w:numId w:val="22"/>
              </w:numPr>
              <w:tabs>
                <w:tab w:val="clear" w:pos="397"/>
              </w:tabs>
              <w:ind w:left="851" w:hanging="567"/>
              <w:jc w:val="left"/>
            </w:pPr>
            <w:r w:rsidRPr="001D1F00">
              <w:t>die Kenntnisnahme vom Finanz- und Aufgabenplan;</w:t>
            </w:r>
          </w:p>
          <w:p w14:paraId="0AB3A6E3" w14:textId="028CFB85" w:rsidR="00EB3FC0" w:rsidRPr="001D1F00" w:rsidRDefault="00EB3FC0" w:rsidP="001B68BD">
            <w:pPr>
              <w:pStyle w:val="Vertragstextnummeriert"/>
              <w:pageBreakBefore/>
              <w:numPr>
                <w:ilvl w:val="0"/>
                <w:numId w:val="22"/>
              </w:numPr>
              <w:tabs>
                <w:tab w:val="clear" w:pos="397"/>
              </w:tabs>
              <w:ind w:left="851" w:hanging="567"/>
              <w:jc w:val="left"/>
            </w:pPr>
            <w:r w:rsidRPr="001D1F00">
              <w:t>die Kenntnisnahme vom Geschäftsbericht;</w:t>
            </w:r>
          </w:p>
          <w:p w14:paraId="29161C1F" w14:textId="3E1AD952" w:rsidR="00EB3FC0" w:rsidRPr="001D1F00" w:rsidRDefault="00EB3FC0" w:rsidP="001B68BD">
            <w:pPr>
              <w:pStyle w:val="Vertragstextnummeriert"/>
              <w:pageBreakBefore/>
              <w:numPr>
                <w:ilvl w:val="0"/>
                <w:numId w:val="22"/>
              </w:numPr>
              <w:tabs>
                <w:tab w:val="clear" w:pos="397"/>
              </w:tabs>
              <w:ind w:left="851" w:hanging="567"/>
              <w:jc w:val="left"/>
            </w:pPr>
            <w:r w:rsidRPr="001D1F00">
              <w:t xml:space="preserve">die Bewilligung von neuen einmaligen Ausgaben für einen bestimmten Zweck bis Fr. 4'000’000 und von neuen wiederkehrenden Ausgaben bis Fr. 500’000 für einen bestimmten Zweck, soweit nicht die Bau- und Betriebskommission zuständig ist; </w:t>
            </w:r>
          </w:p>
          <w:bookmarkEnd w:id="147"/>
          <w:p w14:paraId="504199F1" w14:textId="77777777" w:rsidR="00EB3FC0" w:rsidRPr="001D1F00" w:rsidRDefault="00EB3FC0" w:rsidP="001B68BD">
            <w:pPr>
              <w:pStyle w:val="Vertragstextnummeriert"/>
              <w:pageBreakBefore/>
              <w:numPr>
                <w:ilvl w:val="0"/>
                <w:numId w:val="22"/>
              </w:numPr>
              <w:tabs>
                <w:tab w:val="clear" w:pos="397"/>
              </w:tabs>
              <w:ind w:left="851" w:hanging="567"/>
              <w:jc w:val="left"/>
            </w:pPr>
            <w:r w:rsidRPr="001D1F00">
              <w:t xml:space="preserve">die Genehmigung der Abrechnungen über alle neuen Ausgaben, die sie selbst bewilligt hat oder die die Stimmberechtigten des Verbandsgebiets bewilligt haben; </w:t>
            </w:r>
          </w:p>
          <w:p w14:paraId="0427CD6E" w14:textId="69238019" w:rsidR="00EB3FC0" w:rsidRPr="001D1F00" w:rsidRDefault="00EB3FC0" w:rsidP="001B68BD">
            <w:pPr>
              <w:pStyle w:val="Vertragstextnummeriert"/>
              <w:pageBreakBefore/>
              <w:numPr>
                <w:ilvl w:val="0"/>
                <w:numId w:val="22"/>
              </w:numPr>
              <w:tabs>
                <w:tab w:val="clear" w:pos="397"/>
              </w:tabs>
              <w:ind w:left="851" w:hanging="567"/>
              <w:jc w:val="left"/>
            </w:pPr>
            <w:r w:rsidRPr="001D1F00">
              <w:t>die Festlegung der Entschädigung der Verbandsorgane.</w:t>
            </w:r>
          </w:p>
        </w:tc>
      </w:tr>
      <w:tr w:rsidR="00EB3FC0" w:rsidRPr="001D1F00" w14:paraId="3144C083" w14:textId="77777777" w:rsidTr="00526299">
        <w:tc>
          <w:tcPr>
            <w:tcW w:w="5000" w:type="pct"/>
            <w:shd w:val="clear" w:color="auto" w:fill="auto"/>
          </w:tcPr>
          <w:p w14:paraId="1219C684" w14:textId="3FCE199E" w:rsidR="00EB3FC0" w:rsidRPr="001D1F00" w:rsidRDefault="00EB3FC0" w:rsidP="00DD5CB7">
            <w:pPr>
              <w:pStyle w:val="berschrift3"/>
            </w:pPr>
            <w:bookmarkStart w:id="148" w:name="_Toc447702630"/>
            <w:bookmarkStart w:id="149" w:name="_Toc3389070"/>
            <w:bookmarkStart w:id="150" w:name="_Toc3389149"/>
            <w:bookmarkStart w:id="151" w:name="_Toc3389957"/>
            <w:bookmarkStart w:id="152" w:name="_Toc3552340"/>
            <w:r w:rsidRPr="001D1F00">
              <w:t xml:space="preserve">Vorsitz und </w:t>
            </w:r>
            <w:bookmarkEnd w:id="148"/>
            <w:r w:rsidRPr="001D1F00">
              <w:t>Sekretariat</w:t>
            </w:r>
            <w:bookmarkEnd w:id="149"/>
            <w:bookmarkEnd w:id="150"/>
            <w:bookmarkEnd w:id="151"/>
            <w:bookmarkEnd w:id="152"/>
          </w:p>
          <w:p w14:paraId="01E1762C" w14:textId="00D24B6F" w:rsidR="00EB3FC0" w:rsidRPr="001D1F00" w:rsidRDefault="00EB3FC0" w:rsidP="00DD5CB7">
            <w:pPr>
              <w:jc w:val="left"/>
            </w:pPr>
            <w:r w:rsidRPr="001D1F00">
              <w:rPr>
                <w:rFonts w:ascii="Helvetica" w:hAnsi="Helvetica"/>
                <w:vertAlign w:val="superscript"/>
              </w:rPr>
              <w:t>1</w:t>
            </w:r>
            <w:r w:rsidRPr="001D1F00">
              <w:t>Die Präsidentin bzw. der Präsident oder die Vizepräsidentin bzw. der Vizepräsident des Zweckverbands leitet die Delegiertenversammlung.</w:t>
            </w:r>
          </w:p>
          <w:p w14:paraId="417F1CA6" w14:textId="77777777" w:rsidR="00EB3FC0" w:rsidRPr="001D1F00" w:rsidRDefault="00EB3FC0" w:rsidP="00DD5CB7">
            <w:pPr>
              <w:jc w:val="left"/>
            </w:pPr>
            <w:r w:rsidRPr="001D1F00">
              <w:rPr>
                <w:rFonts w:ascii="Helvetica" w:hAnsi="Helvetica"/>
                <w:vertAlign w:val="superscript"/>
              </w:rPr>
              <w:t>2</w:t>
            </w:r>
            <w:r w:rsidRPr="001D1F00">
              <w:t>Die Sekretärin oder der Sekretär führt das Sekretariat des Zweckverbands.</w:t>
            </w:r>
          </w:p>
        </w:tc>
      </w:tr>
      <w:tr w:rsidR="00EB3FC0" w:rsidRPr="001D1F00" w14:paraId="0C1CF4B3" w14:textId="77777777" w:rsidTr="00526299">
        <w:tc>
          <w:tcPr>
            <w:tcW w:w="5000" w:type="pct"/>
            <w:shd w:val="clear" w:color="auto" w:fill="auto"/>
          </w:tcPr>
          <w:p w14:paraId="359A2267" w14:textId="7BA38FE1" w:rsidR="00EB3FC0" w:rsidRPr="001D1F00" w:rsidRDefault="00EB3FC0" w:rsidP="001B68BD">
            <w:pPr>
              <w:pStyle w:val="berschrift3"/>
              <w:pageBreakBefore/>
            </w:pPr>
            <w:bookmarkStart w:id="153" w:name="_Toc447702631"/>
            <w:bookmarkStart w:id="154" w:name="_Toc3389071"/>
            <w:bookmarkStart w:id="155" w:name="_Toc3389150"/>
            <w:bookmarkStart w:id="156" w:name="_Toc3389958"/>
            <w:bookmarkStart w:id="157" w:name="_Toc3552341"/>
            <w:r w:rsidRPr="001D1F00">
              <w:t>Einberufung</w:t>
            </w:r>
            <w:bookmarkEnd w:id="153"/>
            <w:bookmarkEnd w:id="154"/>
            <w:bookmarkEnd w:id="155"/>
            <w:bookmarkEnd w:id="156"/>
            <w:bookmarkEnd w:id="157"/>
          </w:p>
          <w:p w14:paraId="7526A7D3" w14:textId="77777777" w:rsidR="00EB3FC0" w:rsidRPr="001D1F00" w:rsidRDefault="00EB3FC0" w:rsidP="001B68BD">
            <w:pPr>
              <w:pageBreakBefore/>
              <w:jc w:val="left"/>
            </w:pPr>
            <w:r w:rsidRPr="001D1F00">
              <w:rPr>
                <w:rFonts w:ascii="Helvetica" w:hAnsi="Helvetica"/>
                <w:vertAlign w:val="superscript"/>
              </w:rPr>
              <w:t>1</w:t>
            </w:r>
            <w:r w:rsidRPr="001D1F00">
              <w:t xml:space="preserve">Die Bau- und Betriebskommission beruft die Delegiertenversammlung bei Bedarf, in der Regel jedoch mindestens zweimal pro Jahr ein. </w:t>
            </w:r>
          </w:p>
          <w:p w14:paraId="670144C2" w14:textId="5CAA2183" w:rsidR="00EB3FC0" w:rsidRPr="001D1F00" w:rsidRDefault="00EB3FC0" w:rsidP="001B68BD">
            <w:pPr>
              <w:pageBreakBefore/>
              <w:jc w:val="left"/>
            </w:pPr>
            <w:r w:rsidRPr="001D1F00">
              <w:rPr>
                <w:rFonts w:ascii="Helvetica" w:hAnsi="Helvetica"/>
                <w:vertAlign w:val="superscript"/>
              </w:rPr>
              <w:t>2</w:t>
            </w:r>
            <w:r w:rsidRPr="001D1F00">
              <w:t xml:space="preserve">Fünf Delegierte können unter Bezeichnung der Beratungsgegenstände und mit Begründung die Einberufung der Delegiertenversammlung verlangen. </w:t>
            </w:r>
          </w:p>
          <w:p w14:paraId="36B7B11A" w14:textId="0DAFE6D0" w:rsidR="00EB3FC0" w:rsidRPr="001D1F00" w:rsidRDefault="00EB3FC0" w:rsidP="001B68BD">
            <w:pPr>
              <w:pageBreakBefore/>
              <w:jc w:val="left"/>
            </w:pPr>
            <w:r w:rsidRPr="001D1F00">
              <w:rPr>
                <w:rFonts w:ascii="Helvetica" w:hAnsi="Helvetica"/>
                <w:vertAlign w:val="superscript"/>
              </w:rPr>
              <w:t>3</w:t>
            </w:r>
            <w:r w:rsidRPr="001D1F00">
              <w:t>Die Delegiertenversammlungen sind den Delegierten, dringliche Fälle vorbehalten, mindestens 30 Tage vorher unter Bezeichnung der Beratungsgegenstände samt zugehöriger Begründungen anzuzeigen und öffentlich bekannt zu machen.</w:t>
            </w:r>
          </w:p>
        </w:tc>
      </w:tr>
      <w:tr w:rsidR="00EB3FC0" w:rsidRPr="001D1F00" w14:paraId="7769C57F" w14:textId="77777777" w:rsidTr="00526299">
        <w:tc>
          <w:tcPr>
            <w:tcW w:w="5000" w:type="pct"/>
            <w:shd w:val="clear" w:color="auto" w:fill="auto"/>
          </w:tcPr>
          <w:p w14:paraId="4DE43598" w14:textId="5B070347" w:rsidR="00EB3FC0" w:rsidRPr="001D1F00" w:rsidRDefault="00EB3FC0" w:rsidP="00DD5CB7">
            <w:pPr>
              <w:pStyle w:val="berschrift3"/>
            </w:pPr>
            <w:bookmarkStart w:id="158" w:name="_Toc447702632"/>
            <w:bookmarkStart w:id="159" w:name="_Toc3389072"/>
            <w:bookmarkStart w:id="160" w:name="_Toc3389151"/>
            <w:bookmarkStart w:id="161" w:name="_Toc3389959"/>
            <w:bookmarkStart w:id="162" w:name="_Toc3552342"/>
            <w:r w:rsidRPr="001D1F00">
              <w:t>Beschlussfähigkeit und Stimmabgabe</w:t>
            </w:r>
            <w:bookmarkEnd w:id="158"/>
            <w:bookmarkEnd w:id="159"/>
            <w:bookmarkEnd w:id="160"/>
            <w:bookmarkEnd w:id="161"/>
            <w:bookmarkEnd w:id="162"/>
          </w:p>
          <w:p w14:paraId="46E8D565" w14:textId="77777777" w:rsidR="00EB3FC0" w:rsidRPr="001D1F00" w:rsidRDefault="00EB3FC0" w:rsidP="00DD5CB7">
            <w:pPr>
              <w:pStyle w:val="73Vertragstext"/>
              <w:jc w:val="left"/>
            </w:pPr>
            <w:r w:rsidRPr="001D1F00">
              <w:rPr>
                <w:rFonts w:ascii="Helvetica" w:hAnsi="Helvetica"/>
                <w:vertAlign w:val="superscript"/>
              </w:rPr>
              <w:t>1</w:t>
            </w:r>
            <w:r w:rsidRPr="001D1F00">
              <w:t xml:space="preserve">Die Delegiertenversammlung ist beschlussfähig, wenn die Mehrheit ihrer Mitglieder anwesend ist. </w:t>
            </w:r>
          </w:p>
          <w:p w14:paraId="6D4F60FA" w14:textId="77777777" w:rsidR="00EB3FC0" w:rsidRPr="001D1F00" w:rsidRDefault="00EB3FC0" w:rsidP="00DD5CB7">
            <w:pPr>
              <w:pStyle w:val="73Vertragstext"/>
              <w:jc w:val="left"/>
            </w:pPr>
            <w:r w:rsidRPr="001D1F00">
              <w:rPr>
                <w:rFonts w:ascii="Helvetica" w:hAnsi="Helvetica"/>
                <w:vertAlign w:val="superscript"/>
              </w:rPr>
              <w:t>2</w:t>
            </w:r>
            <w:r w:rsidRPr="001D1F00">
              <w:t xml:space="preserve">Die Delegiertenversammlung beschliesst auf Antrag der Bau- und Betriebskommission. Die Delegierten können zu den Anträgen der Bau- und Betriebskommission Änderungsanträge stellen. </w:t>
            </w:r>
          </w:p>
          <w:p w14:paraId="19483622" w14:textId="77777777" w:rsidR="00EB3FC0" w:rsidRPr="001D1F00" w:rsidRDefault="00EB3FC0" w:rsidP="00DD5CB7">
            <w:pPr>
              <w:jc w:val="left"/>
            </w:pPr>
            <w:r w:rsidRPr="001D1F00">
              <w:rPr>
                <w:rFonts w:ascii="Helvetica" w:hAnsi="Helvetica"/>
                <w:vertAlign w:val="superscript"/>
              </w:rPr>
              <w:t>3</w:t>
            </w:r>
            <w:r w:rsidRPr="001D1F00">
              <w:t>Die Mitglieder der Bau- und Betriebskommission, die nicht der Delegiertenversammlung angehören, nehmen an der Sitzung der Delegiertenversammlung mit beratender Stimme teil und haben ein Antragsrecht.</w:t>
            </w:r>
          </w:p>
        </w:tc>
      </w:tr>
      <w:tr w:rsidR="00EB3FC0" w:rsidRPr="001D1F00" w14:paraId="51DFF131" w14:textId="77777777" w:rsidTr="00526299">
        <w:tc>
          <w:tcPr>
            <w:tcW w:w="5000" w:type="pct"/>
            <w:shd w:val="clear" w:color="auto" w:fill="auto"/>
          </w:tcPr>
          <w:p w14:paraId="2FCA9DC3" w14:textId="69D0B84A" w:rsidR="00EB3FC0" w:rsidRPr="001D1F00" w:rsidRDefault="00EB3FC0" w:rsidP="00DD5CB7">
            <w:pPr>
              <w:pStyle w:val="berschrift3"/>
            </w:pPr>
            <w:bookmarkStart w:id="163" w:name="_Toc447702633"/>
            <w:bookmarkStart w:id="164" w:name="_Toc3389073"/>
            <w:bookmarkStart w:id="165" w:name="_Toc3389152"/>
            <w:bookmarkStart w:id="166" w:name="_Toc3389960"/>
            <w:bookmarkStart w:id="167" w:name="_Toc3552343"/>
            <w:r w:rsidRPr="001D1F00">
              <w:t>Wahlen und Abstimmungen</w:t>
            </w:r>
            <w:bookmarkEnd w:id="163"/>
            <w:bookmarkEnd w:id="164"/>
            <w:bookmarkEnd w:id="165"/>
            <w:bookmarkEnd w:id="166"/>
            <w:bookmarkEnd w:id="167"/>
            <w:r w:rsidRPr="001D1F00">
              <w:t xml:space="preserve"> </w:t>
            </w:r>
          </w:p>
          <w:p w14:paraId="0B1308CD" w14:textId="77777777" w:rsidR="00EB3FC0" w:rsidRPr="001D1F00" w:rsidRDefault="00EB3FC0" w:rsidP="00DD5CB7">
            <w:pPr>
              <w:pStyle w:val="73Vertragstext"/>
              <w:jc w:val="left"/>
            </w:pPr>
            <w:r w:rsidRPr="001D1F00">
              <w:rPr>
                <w:rFonts w:ascii="Helvetica" w:hAnsi="Helvetica"/>
                <w:vertAlign w:val="superscript"/>
              </w:rPr>
              <w:t>1</w:t>
            </w:r>
            <w:r w:rsidRPr="001D1F00">
              <w:t>In der Delegiertenversammlung erfolgen Wahlen und Abstimmungen in der Regel offen. Auf Verlangen von 1/4 der anwesenden Delegierten muss geheim abgestimmt und gewählt werden.</w:t>
            </w:r>
          </w:p>
          <w:p w14:paraId="74455478" w14:textId="77777777" w:rsidR="00EB3FC0" w:rsidRPr="001D1F00" w:rsidRDefault="00EB3FC0" w:rsidP="00DD5CB7">
            <w:pPr>
              <w:pStyle w:val="73Vertragstext"/>
              <w:jc w:val="left"/>
            </w:pPr>
            <w:r w:rsidRPr="001D1F00">
              <w:rPr>
                <w:rFonts w:ascii="Helvetica" w:hAnsi="Helvetica"/>
                <w:vertAlign w:val="superscript"/>
              </w:rPr>
              <w:t>2</w:t>
            </w:r>
            <w:r w:rsidRPr="001D1F00">
              <w:t xml:space="preserve">Bei Wahlen gilt im ersten und zweiten Wahlgang das absolute Mehr, beim dritten Wahlgang das relative Mehr der Stimmen. </w:t>
            </w:r>
          </w:p>
          <w:p w14:paraId="22C6820C" w14:textId="6EC281F0" w:rsidR="00EB3FC0" w:rsidRPr="001D1F00" w:rsidRDefault="00EB3FC0" w:rsidP="00DD5CB7">
            <w:pPr>
              <w:jc w:val="left"/>
            </w:pPr>
            <w:r w:rsidRPr="001D1F00">
              <w:rPr>
                <w:rFonts w:ascii="Helvetica" w:hAnsi="Helvetica"/>
                <w:vertAlign w:val="superscript"/>
              </w:rPr>
              <w:t>3</w:t>
            </w:r>
            <w:r w:rsidRPr="001D1F00">
              <w:t xml:space="preserve">Bei Abstimmungen gilt das einfache Mehr der Stimmen. Die Präsidentin bzw. der Präsident stimmt nicht mit. Bei Stimmengleichheit trifft sie </w:t>
            </w:r>
            <w:r w:rsidRPr="001D1F00">
              <w:rPr>
                <w:noProof/>
              </w:rPr>
              <w:t>oder</w:t>
            </w:r>
            <w:r w:rsidRPr="001D1F00">
              <w:t xml:space="preserve"> er den Stichentscheid.</w:t>
            </w:r>
          </w:p>
        </w:tc>
      </w:tr>
      <w:tr w:rsidR="00EB3FC0" w:rsidRPr="001D1F00" w14:paraId="103BF201" w14:textId="77777777" w:rsidTr="00526299">
        <w:tc>
          <w:tcPr>
            <w:tcW w:w="5000" w:type="pct"/>
            <w:shd w:val="clear" w:color="auto" w:fill="auto"/>
          </w:tcPr>
          <w:p w14:paraId="1734C456" w14:textId="7A495D27" w:rsidR="00EB3FC0" w:rsidRPr="001D1F00" w:rsidRDefault="00EB3FC0" w:rsidP="00DD5CB7">
            <w:pPr>
              <w:pStyle w:val="berschrift3"/>
            </w:pPr>
            <w:bookmarkStart w:id="168" w:name="_Toc447702634"/>
            <w:bookmarkStart w:id="169" w:name="_Toc3389074"/>
            <w:bookmarkStart w:id="170" w:name="_Toc3389153"/>
            <w:bookmarkStart w:id="171" w:name="_Toc3389961"/>
            <w:bookmarkStart w:id="172" w:name="_Toc3552344"/>
            <w:r w:rsidRPr="001D1F00">
              <w:t>Öffentlichkeit der Verhandlungen</w:t>
            </w:r>
            <w:bookmarkEnd w:id="168"/>
            <w:bookmarkEnd w:id="169"/>
            <w:bookmarkEnd w:id="170"/>
            <w:bookmarkEnd w:id="171"/>
            <w:bookmarkEnd w:id="172"/>
            <w:r w:rsidRPr="001D1F00">
              <w:t xml:space="preserve"> </w:t>
            </w:r>
          </w:p>
          <w:p w14:paraId="5E5CE16B" w14:textId="77777777" w:rsidR="00EB3FC0" w:rsidRPr="001D1F00" w:rsidRDefault="00EB3FC0" w:rsidP="00DD5CB7">
            <w:pPr>
              <w:jc w:val="left"/>
            </w:pPr>
            <w:r w:rsidRPr="001D1F00">
              <w:t>Die Verhandlungen der Delegiertenversammlung sind öffentlich.</w:t>
            </w:r>
          </w:p>
        </w:tc>
      </w:tr>
      <w:tr w:rsidR="00EB3FC0" w:rsidRPr="001D1F00" w14:paraId="23609259" w14:textId="77777777" w:rsidTr="00526299">
        <w:tc>
          <w:tcPr>
            <w:tcW w:w="5000" w:type="pct"/>
            <w:shd w:val="clear" w:color="auto" w:fill="auto"/>
          </w:tcPr>
          <w:p w14:paraId="66BFC303" w14:textId="52600B93" w:rsidR="00EB3FC0" w:rsidRPr="001D1F00" w:rsidRDefault="00EB3FC0" w:rsidP="00DD5CB7">
            <w:pPr>
              <w:pStyle w:val="berschrift3"/>
            </w:pPr>
            <w:bookmarkStart w:id="173" w:name="_Toc447702635"/>
            <w:bookmarkStart w:id="174" w:name="_Toc3389075"/>
            <w:bookmarkStart w:id="175" w:name="_Toc3389154"/>
            <w:bookmarkStart w:id="176" w:name="_Toc3389962"/>
            <w:bookmarkStart w:id="177" w:name="_Toc3552345"/>
            <w:r w:rsidRPr="001D1F00">
              <w:t>Anfragerecht der Delegierten</w:t>
            </w:r>
            <w:bookmarkEnd w:id="173"/>
            <w:bookmarkEnd w:id="174"/>
            <w:bookmarkEnd w:id="175"/>
            <w:bookmarkEnd w:id="176"/>
            <w:bookmarkEnd w:id="177"/>
          </w:p>
          <w:p w14:paraId="65A94233" w14:textId="77777777" w:rsidR="00EB3FC0" w:rsidRPr="001D1F00" w:rsidRDefault="00EB3FC0" w:rsidP="00DD5CB7">
            <w:pPr>
              <w:jc w:val="left"/>
            </w:pPr>
            <w:r w:rsidRPr="001D1F00">
              <w:rPr>
                <w:rFonts w:ascii="Helvetica" w:hAnsi="Helvetica"/>
                <w:vertAlign w:val="superscript"/>
              </w:rPr>
              <w:t>1</w:t>
            </w:r>
            <w:r w:rsidRPr="001D1F00">
              <w:t xml:space="preserve">Jede und jeder Delegierte kann Anfragen zu Angelegenheiten des Zweckverbands einreichen und deren Beantwortung in der Delegiertenversammlung verlangen. </w:t>
            </w:r>
          </w:p>
          <w:p w14:paraId="295D7EE3" w14:textId="1EF75026" w:rsidR="00EB3FC0" w:rsidRPr="001D1F00" w:rsidRDefault="00EB3FC0" w:rsidP="00DD5CB7">
            <w:pPr>
              <w:jc w:val="left"/>
            </w:pPr>
            <w:r w:rsidRPr="001D1F00">
              <w:rPr>
                <w:rFonts w:ascii="Helvetica" w:hAnsi="Helvetica"/>
                <w:vertAlign w:val="superscript"/>
              </w:rPr>
              <w:t>2</w:t>
            </w:r>
            <w:r w:rsidRPr="001D1F00">
              <w:t xml:space="preserve">Die Anfrage ist spätestens 30 Tage vor der Delegiertenversammlung bei der Bau- und Betriebskommission schriftlich einzureichen und wird von dieser spätestens einen Tag vor der Delegiertenversammlung schriftlich beantwortet. </w:t>
            </w:r>
          </w:p>
          <w:p w14:paraId="02D99493" w14:textId="77777777" w:rsidR="00EB3FC0" w:rsidRPr="001D1F00" w:rsidRDefault="00EB3FC0" w:rsidP="00DD5CB7">
            <w:pPr>
              <w:jc w:val="left"/>
            </w:pPr>
            <w:r w:rsidRPr="001D1F00">
              <w:rPr>
                <w:rFonts w:ascii="Helvetica" w:hAnsi="Helvetica"/>
                <w:vertAlign w:val="superscript"/>
              </w:rPr>
              <w:t>3</w:t>
            </w:r>
            <w:r w:rsidRPr="001D1F00">
              <w:t xml:space="preserve">In der Delegiertenversammlung werden die Anfrage und die Antwort bekannt gegeben. Der oder die anfragende Delegierte kann zur Antwort Stellung nehmen. </w:t>
            </w:r>
          </w:p>
          <w:p w14:paraId="4C7AAD8C" w14:textId="52F0DF27" w:rsidR="00EB3FC0" w:rsidRPr="001D1F00" w:rsidRDefault="00EB3FC0" w:rsidP="00DD5CB7">
            <w:pPr>
              <w:jc w:val="left"/>
            </w:pPr>
            <w:r w:rsidRPr="001D1F00">
              <w:rPr>
                <w:rFonts w:ascii="Helvetica" w:hAnsi="Helvetica"/>
                <w:vertAlign w:val="superscript"/>
              </w:rPr>
              <w:t>4</w:t>
            </w:r>
            <w:r w:rsidRPr="001D1F00">
              <w:t xml:space="preserve">Die Delegiertenversammlung kann beschliessen, dass eine Diskussion stattfindet. </w:t>
            </w:r>
          </w:p>
        </w:tc>
      </w:tr>
      <w:tr w:rsidR="00EB3FC0" w:rsidRPr="001D1F00" w14:paraId="2D0409B0" w14:textId="77777777" w:rsidTr="00526299">
        <w:trPr>
          <w:trHeight w:val="437"/>
        </w:trPr>
        <w:tc>
          <w:tcPr>
            <w:tcW w:w="5000" w:type="pct"/>
            <w:shd w:val="clear" w:color="auto" w:fill="auto"/>
          </w:tcPr>
          <w:p w14:paraId="4ADB14EE" w14:textId="42B39DD5" w:rsidR="00EB3FC0" w:rsidRPr="001D1F00" w:rsidRDefault="00EB3FC0" w:rsidP="00DD5CB7">
            <w:pPr>
              <w:pStyle w:val="Untertitel"/>
              <w:numPr>
                <w:ilvl w:val="1"/>
                <w:numId w:val="13"/>
              </w:numPr>
              <w:jc w:val="left"/>
            </w:pPr>
            <w:bookmarkStart w:id="178" w:name="_Toc51839077"/>
            <w:r w:rsidRPr="001D1F00">
              <w:t>Die Bau- und Betriebskommission</w:t>
            </w:r>
            <w:bookmarkEnd w:id="178"/>
          </w:p>
        </w:tc>
      </w:tr>
      <w:tr w:rsidR="00EB3FC0" w:rsidRPr="001D1F00" w14:paraId="71D22F74" w14:textId="77777777" w:rsidTr="00526299">
        <w:tc>
          <w:tcPr>
            <w:tcW w:w="5000" w:type="pct"/>
            <w:shd w:val="clear" w:color="auto" w:fill="auto"/>
          </w:tcPr>
          <w:p w14:paraId="0EF4623B" w14:textId="1E0E8057" w:rsidR="00EB3FC0" w:rsidRPr="001D1F00" w:rsidRDefault="00EB3FC0" w:rsidP="00DD5CB7">
            <w:pPr>
              <w:pStyle w:val="berschrift3"/>
              <w:tabs>
                <w:tab w:val="left" w:pos="794"/>
                <w:tab w:val="left" w:pos="1021"/>
              </w:tabs>
            </w:pPr>
            <w:bookmarkStart w:id="179" w:name="_Toc447702637"/>
            <w:bookmarkStart w:id="180" w:name="_Toc3389077"/>
            <w:bookmarkStart w:id="181" w:name="_Toc3389156"/>
            <w:bookmarkStart w:id="182" w:name="_Toc3389964"/>
            <w:bookmarkStart w:id="183" w:name="_Toc3552347"/>
            <w:r w:rsidRPr="001D1F00">
              <w:t>Zusammensetzung</w:t>
            </w:r>
            <w:bookmarkEnd w:id="179"/>
            <w:bookmarkEnd w:id="180"/>
            <w:bookmarkEnd w:id="181"/>
            <w:bookmarkEnd w:id="182"/>
            <w:bookmarkEnd w:id="183"/>
          </w:p>
          <w:p w14:paraId="50693B3D" w14:textId="1A078C7C" w:rsidR="00EB3FC0" w:rsidRPr="001D1F00" w:rsidRDefault="00EB3FC0" w:rsidP="00DD5CB7">
            <w:pPr>
              <w:jc w:val="left"/>
            </w:pPr>
            <w:r w:rsidRPr="001D1F00">
              <w:rPr>
                <w:vertAlign w:val="superscript"/>
              </w:rPr>
              <w:t>1</w:t>
            </w:r>
            <w:r w:rsidRPr="001D1F00">
              <w:t>Die Bau- und Betriebskommission besteht aus neun Mitgliedern. Sie konstituiert sich mit Ausnahme des Präsidiums und des Vizepräsidiums selbst.</w:t>
            </w:r>
          </w:p>
          <w:p w14:paraId="701269C6" w14:textId="5C3E90CC" w:rsidR="00EB3FC0" w:rsidRPr="001D1F00" w:rsidRDefault="00EB3FC0" w:rsidP="00DD5CB7">
            <w:pPr>
              <w:jc w:val="left"/>
            </w:pPr>
            <w:r w:rsidRPr="001D1F00">
              <w:rPr>
                <w:vertAlign w:val="superscript"/>
              </w:rPr>
              <w:t>2</w:t>
            </w:r>
            <w:r w:rsidRPr="001D1F00">
              <w:t>Das zuständige Organ jeder der in Art. 1 genannten Gemeindegruppen schlägt zwei Bau- und Betriebskommissionsmitglieder zur Wahl durch die Delegiertenversammlung vor.</w:t>
            </w:r>
          </w:p>
          <w:p w14:paraId="3BF158A7" w14:textId="2CDB7CBB" w:rsidR="00EB3FC0" w:rsidRPr="001D1F00" w:rsidRDefault="00EB3FC0" w:rsidP="00DD5CB7">
            <w:pPr>
              <w:jc w:val="left"/>
            </w:pPr>
            <w:r w:rsidRPr="001D1F00">
              <w:rPr>
                <w:vertAlign w:val="superscript"/>
              </w:rPr>
              <w:t>3</w:t>
            </w:r>
            <w:r w:rsidRPr="001D1F00">
              <w:t>Die bisherige Bau- und Betriebskommission schlägt der Delegiertenversammlung die Besetzung des Präsidiums und des Vizepräsidiums sowie ihres neunten Mitglieds, welches womöglich eine Juristin bzw. ein Jurist mit Verwaltungserf</w:t>
            </w:r>
            <w:r w:rsidR="009C7ED4">
              <w:t>ahrung sein soll, zur Wahl vor.</w:t>
            </w:r>
          </w:p>
        </w:tc>
      </w:tr>
      <w:tr w:rsidR="00EB3FC0" w:rsidRPr="001D1F00" w14:paraId="22C3EC6F" w14:textId="77777777" w:rsidTr="00526299">
        <w:tc>
          <w:tcPr>
            <w:tcW w:w="5000" w:type="pct"/>
            <w:shd w:val="clear" w:color="auto" w:fill="auto"/>
          </w:tcPr>
          <w:p w14:paraId="27736742" w14:textId="72D18C63" w:rsidR="00EB3FC0" w:rsidRPr="001D1F00" w:rsidRDefault="00EB3FC0" w:rsidP="001B68BD">
            <w:pPr>
              <w:pStyle w:val="berschrift3"/>
              <w:keepNext/>
            </w:pPr>
            <w:bookmarkStart w:id="184" w:name="_Toc3389078"/>
            <w:bookmarkStart w:id="185" w:name="_Toc3389157"/>
            <w:bookmarkStart w:id="186" w:name="_Toc3389965"/>
            <w:bookmarkStart w:id="187" w:name="_Toc3552348"/>
            <w:r w:rsidRPr="001D1F00">
              <w:t>Offenlegung der Interessenbindungen</w:t>
            </w:r>
            <w:bookmarkEnd w:id="184"/>
            <w:bookmarkEnd w:id="185"/>
            <w:bookmarkEnd w:id="186"/>
            <w:bookmarkEnd w:id="187"/>
            <w:r w:rsidRPr="001D1F00">
              <w:t xml:space="preserve"> </w:t>
            </w:r>
          </w:p>
          <w:p w14:paraId="114D1B08" w14:textId="6FC8D63C" w:rsidR="00EB3FC0" w:rsidRPr="001D1F00" w:rsidRDefault="00EB3FC0" w:rsidP="001B68BD">
            <w:pPr>
              <w:keepNext/>
              <w:jc w:val="left"/>
            </w:pPr>
            <w:r w:rsidRPr="001D1F00">
              <w:t>Die Mitglieder der Bau- und Betriebskommission legen ihre Interessenbindungen offen. Die Bestimmungen für die Mitglieder der Delegiertenversammlung gelten entsprechend.</w:t>
            </w:r>
          </w:p>
        </w:tc>
      </w:tr>
      <w:tr w:rsidR="002527A0" w:rsidRPr="001D1F00" w14:paraId="0445FF68" w14:textId="77777777" w:rsidTr="00526299">
        <w:tc>
          <w:tcPr>
            <w:tcW w:w="5000" w:type="pct"/>
            <w:shd w:val="clear" w:color="auto" w:fill="auto"/>
          </w:tcPr>
          <w:p w14:paraId="698CB641" w14:textId="4C5FDF17" w:rsidR="002527A0" w:rsidRPr="001D1F00" w:rsidRDefault="002527A0" w:rsidP="00BE41AD">
            <w:pPr>
              <w:pStyle w:val="berschrift3"/>
            </w:pPr>
            <w:r w:rsidRPr="001D1F00">
              <w:t>Allgemeine Befugnisse</w:t>
            </w:r>
          </w:p>
          <w:p w14:paraId="5638DE23" w14:textId="77777777" w:rsidR="002527A0" w:rsidRPr="001D1F00" w:rsidRDefault="002527A0" w:rsidP="00BE41AD">
            <w:pPr>
              <w:pStyle w:val="73Vertragstext"/>
              <w:jc w:val="left"/>
            </w:pPr>
            <w:r w:rsidRPr="001D1F00">
              <w:rPr>
                <w:rFonts w:ascii="Helvetica" w:hAnsi="Helvetica"/>
                <w:vertAlign w:val="superscript"/>
              </w:rPr>
              <w:t>1</w:t>
            </w:r>
            <w:r w:rsidRPr="001D1F00">
              <w:t>Der Bau- und Betriebskommission stehen unübertragbar zu:</w:t>
            </w:r>
          </w:p>
          <w:p w14:paraId="5EAECE96"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die politische Planung, Führung und Aufsicht;</w:t>
            </w:r>
          </w:p>
          <w:p w14:paraId="73384394"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die Verantwortung für den Verbandshaushalt;</w:t>
            </w:r>
          </w:p>
          <w:p w14:paraId="508584F8"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die Beratung von und Antragsstellung zu Geschäften in der Zuständigkeit der Delegiertenversammlung;</w:t>
            </w:r>
          </w:p>
          <w:p w14:paraId="2D4AEFD8"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 xml:space="preserve">Erlasse, die nicht in die Zuständigkeit der Delegiertenversammlung fallen; </w:t>
            </w:r>
          </w:p>
          <w:p w14:paraId="2EDFEB77"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 xml:space="preserve">die Vertretung des Zweckverbands nach aussen und die Bestimmung der rechtsverbindlichen Unterschriften; </w:t>
            </w:r>
          </w:p>
          <w:p w14:paraId="5F58FE55"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 xml:space="preserve">der Abschluss von Verträgen zur Regelung der Details der Aufgabenerfüllung und der Kompetenzen des Verbandssekretariats, der Betriebsleitung und der Rechnungsführung, sowie der kostendeckenden Entschädigung für diese Aufgabenerfüllung; </w:t>
            </w:r>
          </w:p>
          <w:p w14:paraId="7421F55E" w14:textId="77777777" w:rsidR="002527A0" w:rsidRPr="001D1F00" w:rsidRDefault="002527A0" w:rsidP="00BE41AD">
            <w:pPr>
              <w:pStyle w:val="Vertragstextnummeriert"/>
              <w:numPr>
                <w:ilvl w:val="0"/>
                <w:numId w:val="24"/>
              </w:numPr>
              <w:tabs>
                <w:tab w:val="clear" w:pos="397"/>
                <w:tab w:val="left" w:pos="851"/>
              </w:tabs>
              <w:ind w:left="851" w:hanging="567"/>
              <w:jc w:val="left"/>
            </w:pPr>
            <w:r w:rsidRPr="001D1F00">
              <w:t xml:space="preserve">die Besorgung sämtlicher Verbandsangelegenheiten, soweit dafür nicht ein anderes Organ zuständig ist; </w:t>
            </w:r>
          </w:p>
          <w:p w14:paraId="4F081622" w14:textId="6C508BC5" w:rsidR="002527A0" w:rsidRPr="001D1F00" w:rsidRDefault="002527A0" w:rsidP="002527A0">
            <w:pPr>
              <w:pStyle w:val="Vertragstextnummeriert"/>
              <w:numPr>
                <w:ilvl w:val="0"/>
                <w:numId w:val="24"/>
              </w:numPr>
              <w:tabs>
                <w:tab w:val="clear" w:pos="397"/>
                <w:tab w:val="left" w:pos="851"/>
              </w:tabs>
              <w:ind w:left="851" w:hanging="567"/>
              <w:jc w:val="left"/>
            </w:pPr>
            <w:r w:rsidRPr="001D1F00">
              <w:t>das Recht, ihre von der Delegiertenversammlung geänderten Anträge neben deren Beschlüssen der U</w:t>
            </w:r>
            <w:r>
              <w:t>rnenabstimmung zu unterbreiten.</w:t>
            </w:r>
          </w:p>
        </w:tc>
      </w:tr>
      <w:tr w:rsidR="00EB3FC0" w:rsidRPr="001D1F00" w14:paraId="1F092DDC" w14:textId="77777777" w:rsidTr="00526299">
        <w:tc>
          <w:tcPr>
            <w:tcW w:w="5000" w:type="pct"/>
            <w:shd w:val="clear" w:color="auto" w:fill="auto"/>
          </w:tcPr>
          <w:p w14:paraId="11D3E73A" w14:textId="77777777" w:rsidR="00EB3FC0" w:rsidRPr="001D1F00" w:rsidRDefault="00EB3FC0" w:rsidP="002527A0">
            <w:pPr>
              <w:pStyle w:val="Vertragstextnummeriert"/>
              <w:pageBreakBefore/>
              <w:tabs>
                <w:tab w:val="clear" w:pos="397"/>
              </w:tabs>
              <w:jc w:val="left"/>
            </w:pPr>
            <w:r w:rsidRPr="001D1F00">
              <w:rPr>
                <w:rFonts w:ascii="Helvetica" w:hAnsi="Helvetica"/>
                <w:vertAlign w:val="superscript"/>
              </w:rPr>
              <w:t>2</w:t>
            </w:r>
            <w:r w:rsidRPr="001D1F00">
              <w:t xml:space="preserve">Der Bau- und Betriebskommission stehen im Weiteren folgende Befugnisse zu, die in einem Erlass massvoll und stufengerecht delegiert werden können: </w:t>
            </w:r>
          </w:p>
          <w:p w14:paraId="095A6714"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der Vollzug der Beschlüsse der übergeordneten Verbandsorgane;</w:t>
            </w:r>
          </w:p>
          <w:p w14:paraId="6C3116EC"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 xml:space="preserve">der Erlass von Grundsätzen und Weisungen zur Betriebsführung; </w:t>
            </w:r>
          </w:p>
          <w:p w14:paraId="32493F77"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 xml:space="preserve">die Anstellung der Mitarbeiterinnen und Mitarbeiter; </w:t>
            </w:r>
          </w:p>
          <w:p w14:paraId="3F148914"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 xml:space="preserve">die regelmässige Information der Verbandsgemeinden über die Geschäftstätigkeit des Zweckverbands; </w:t>
            </w:r>
          </w:p>
          <w:p w14:paraId="11DB9DBC"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das Handeln für den Verband nach aussen;</w:t>
            </w:r>
          </w:p>
          <w:p w14:paraId="313EE421"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die Führung von Prozessen mit dem Recht auf Stellvertretung;</w:t>
            </w:r>
          </w:p>
          <w:p w14:paraId="54C28D9E" w14:textId="77777777" w:rsidR="00EB3FC0" w:rsidRPr="001D1F00" w:rsidRDefault="00EB3FC0" w:rsidP="002527A0">
            <w:pPr>
              <w:pStyle w:val="Vertragstextnummeriert"/>
              <w:pageBreakBefore/>
              <w:numPr>
                <w:ilvl w:val="0"/>
                <w:numId w:val="23"/>
              </w:numPr>
              <w:tabs>
                <w:tab w:val="clear" w:pos="397"/>
                <w:tab w:val="left" w:pos="851"/>
              </w:tabs>
              <w:ind w:left="851" w:hanging="567"/>
              <w:jc w:val="left"/>
            </w:pPr>
            <w:r w:rsidRPr="001D1F00">
              <w:t>die übrige Aufsicht in der Verbandsverwaltung.</w:t>
            </w:r>
          </w:p>
        </w:tc>
      </w:tr>
      <w:tr w:rsidR="00EB3FC0" w:rsidRPr="001D1F00" w14:paraId="4019F67A" w14:textId="77777777" w:rsidTr="00526299">
        <w:tc>
          <w:tcPr>
            <w:tcW w:w="5000" w:type="pct"/>
            <w:shd w:val="clear" w:color="auto" w:fill="auto"/>
          </w:tcPr>
          <w:p w14:paraId="3E3119AD" w14:textId="60C79EEB" w:rsidR="00EB3FC0" w:rsidRPr="001D1F00" w:rsidRDefault="00EB3FC0" w:rsidP="00DD5CB7">
            <w:pPr>
              <w:pStyle w:val="berschrift3"/>
            </w:pPr>
            <w:bookmarkStart w:id="188" w:name="_Toc3389080"/>
            <w:bookmarkStart w:id="189" w:name="_Toc3389159"/>
            <w:bookmarkStart w:id="190" w:name="_Toc3389967"/>
            <w:bookmarkStart w:id="191" w:name="_Toc3552350"/>
            <w:r w:rsidRPr="001D1F00">
              <w:t>Finanzbefugnisse</w:t>
            </w:r>
            <w:bookmarkEnd w:id="188"/>
            <w:bookmarkEnd w:id="189"/>
            <w:bookmarkEnd w:id="190"/>
            <w:bookmarkEnd w:id="191"/>
            <w:r w:rsidRPr="001D1F00">
              <w:t xml:space="preserve"> </w:t>
            </w:r>
          </w:p>
          <w:p w14:paraId="7CB2E9FF" w14:textId="77777777" w:rsidR="00EB3FC0" w:rsidRPr="001D1F00" w:rsidRDefault="00EB3FC0" w:rsidP="00DD5CB7">
            <w:pPr>
              <w:jc w:val="left"/>
            </w:pPr>
            <w:r w:rsidRPr="001D1F00">
              <w:rPr>
                <w:rFonts w:ascii="Helvetica" w:hAnsi="Helvetica"/>
                <w:vertAlign w:val="superscript"/>
              </w:rPr>
              <w:t>1</w:t>
            </w:r>
            <w:r w:rsidRPr="001D1F00">
              <w:t xml:space="preserve">Der Bau- und Betriebskommission stehen unübertragbar zu: </w:t>
            </w:r>
          </w:p>
          <w:p w14:paraId="76C7C7E8" w14:textId="77777777" w:rsidR="00EB3FC0" w:rsidRPr="001D1F00" w:rsidRDefault="00EB3FC0" w:rsidP="00DD5CB7">
            <w:pPr>
              <w:pStyle w:val="TitelVertragArtikel"/>
              <w:numPr>
                <w:ilvl w:val="0"/>
                <w:numId w:val="25"/>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 xml:space="preserve">die Erstellung der Budgetvorlage und die Antragstellung an die Delegiertenversammlung; </w:t>
            </w:r>
          </w:p>
          <w:p w14:paraId="694CFB40" w14:textId="77777777" w:rsidR="00EB3FC0" w:rsidRPr="001D1F00" w:rsidRDefault="00EB3FC0" w:rsidP="00DD5CB7">
            <w:pPr>
              <w:pStyle w:val="TitelVertragArtikel"/>
              <w:numPr>
                <w:ilvl w:val="0"/>
                <w:numId w:val="25"/>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die Beschlussfassung über den Finanz- und Aufgabenplan;</w:t>
            </w:r>
          </w:p>
          <w:p w14:paraId="494FBCB6" w14:textId="77777777" w:rsidR="00EB3FC0" w:rsidRPr="001D1F00" w:rsidRDefault="00EB3FC0" w:rsidP="00DD5CB7">
            <w:pPr>
              <w:pStyle w:val="TitelVertragArtikel"/>
              <w:numPr>
                <w:ilvl w:val="0"/>
                <w:numId w:val="25"/>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die Beschlussfassung über die Jahresrechnung und den Geschäftsbericht;</w:t>
            </w:r>
          </w:p>
          <w:p w14:paraId="130772A1" w14:textId="2A9B30AB" w:rsidR="00EB3FC0" w:rsidRPr="001D1F00" w:rsidRDefault="00EB3FC0" w:rsidP="00DD5CB7">
            <w:pPr>
              <w:pStyle w:val="TitelVertragArtikel"/>
              <w:numPr>
                <w:ilvl w:val="0"/>
                <w:numId w:val="25"/>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die Bewilligung von neuen, im Budget nicht enthaltenen, einmaligen Ausgaben für einen bestimmten Zweck bis Fr. 500’000 und bis insgesamt Fr. 2'500’000 pro Jahr sowie von neuen, im Budget nicht enthaltenen, wiederkehrenden Ausgaben für einen bestimmten Zweck bis Fr. 100’000 und bis insgesamt Fr. 500’000 pro Jahr.</w:t>
            </w:r>
          </w:p>
          <w:p w14:paraId="1FC53C2B" w14:textId="08AF4E10" w:rsidR="00EB3FC0" w:rsidRPr="001D1F00" w:rsidRDefault="00EB3FC0" w:rsidP="00DD5CB7">
            <w:pPr>
              <w:jc w:val="left"/>
            </w:pPr>
            <w:r w:rsidRPr="001D1F00">
              <w:rPr>
                <w:rFonts w:ascii="Helvetica" w:hAnsi="Helvetica"/>
                <w:vertAlign w:val="superscript"/>
              </w:rPr>
              <w:t>2</w:t>
            </w:r>
            <w:r w:rsidRPr="001D1F00">
              <w:t>Der Bau- und Betriebskommission stehen im Weiteren folgende Befugnisse zu, die in einem Erlass massvoll und stufengerecht delegiert werden können:</w:t>
            </w:r>
          </w:p>
          <w:p w14:paraId="6CA20181" w14:textId="77777777" w:rsidR="00EB3FC0" w:rsidRPr="001D1F00" w:rsidRDefault="00EB3FC0" w:rsidP="00DD5CB7">
            <w:pPr>
              <w:pStyle w:val="TitelVertragArtikel"/>
              <w:numPr>
                <w:ilvl w:val="0"/>
                <w:numId w:val="26"/>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der Ausgabenvollzug;</w:t>
            </w:r>
          </w:p>
          <w:p w14:paraId="1E20A16F" w14:textId="77777777" w:rsidR="00EB3FC0" w:rsidRPr="001D1F00" w:rsidRDefault="00EB3FC0" w:rsidP="00DD5CB7">
            <w:pPr>
              <w:pStyle w:val="TitelVertragArtikel"/>
              <w:numPr>
                <w:ilvl w:val="0"/>
                <w:numId w:val="26"/>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 xml:space="preserve">gebundene Ausgaben; </w:t>
            </w:r>
          </w:p>
          <w:p w14:paraId="64DDE4A2" w14:textId="7E94C240" w:rsidR="00EB3FC0" w:rsidRPr="001D1F00" w:rsidRDefault="00EB3FC0" w:rsidP="00DD5CB7">
            <w:pPr>
              <w:pStyle w:val="TitelVertragArtikel"/>
              <w:numPr>
                <w:ilvl w:val="0"/>
                <w:numId w:val="26"/>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 xml:space="preserve">die Bewilligung von neuen, im Budget enthaltenen, einmaligen Ausgaben für einen bestimmten Zweck bis Fr. 500’000 und von neuen, im Budget enthaltenen, wiederkehrenden Ausgaben für einen bestimmten Zweck bis Fr. 100’000; </w:t>
            </w:r>
          </w:p>
          <w:p w14:paraId="071C11DE" w14:textId="71F026F2" w:rsidR="00EB3FC0" w:rsidRPr="001D1F00" w:rsidRDefault="00EB3FC0" w:rsidP="00DD5CB7">
            <w:pPr>
              <w:pStyle w:val="TitelVertragArtikel"/>
              <w:numPr>
                <w:ilvl w:val="0"/>
                <w:numId w:val="26"/>
              </w:numPr>
              <w:tabs>
                <w:tab w:val="clear" w:pos="737"/>
                <w:tab w:val="clear" w:pos="794"/>
                <w:tab w:val="left" w:pos="851"/>
              </w:tabs>
              <w:spacing w:after="120" w:line="280" w:lineRule="atLeast"/>
              <w:ind w:left="851" w:hanging="567"/>
              <w:jc w:val="left"/>
              <w:rPr>
                <w:b w:val="0"/>
                <w:i/>
                <w:sz w:val="20"/>
                <w:szCs w:val="20"/>
              </w:rPr>
            </w:pPr>
            <w:r w:rsidRPr="001D1F00">
              <w:rPr>
                <w:b w:val="0"/>
                <w:i/>
                <w:sz w:val="20"/>
                <w:szCs w:val="20"/>
              </w:rPr>
              <w:t xml:space="preserve">die Schaffung von Stellen, die für die Erfüllung bestehender Aufgaben notwendig sind, sowie die Schaffung neuer Stellen gemäss ihrer Befugnis zur Bewilligung neuer Ausgaben. </w:t>
            </w:r>
          </w:p>
        </w:tc>
      </w:tr>
      <w:tr w:rsidR="00EB3FC0" w:rsidRPr="001D1F00" w14:paraId="5F75072D" w14:textId="77777777" w:rsidTr="00526299">
        <w:tc>
          <w:tcPr>
            <w:tcW w:w="5000" w:type="pct"/>
            <w:shd w:val="clear" w:color="auto" w:fill="auto"/>
          </w:tcPr>
          <w:p w14:paraId="3F117CCA" w14:textId="78A68E1E" w:rsidR="00EB3FC0" w:rsidRPr="001D1F00" w:rsidRDefault="00EB3FC0" w:rsidP="00DD5CB7">
            <w:pPr>
              <w:pStyle w:val="berschrift3"/>
            </w:pPr>
            <w:bookmarkStart w:id="192" w:name="_Toc447702639"/>
            <w:bookmarkStart w:id="193" w:name="_Toc3389081"/>
            <w:bookmarkStart w:id="194" w:name="_Toc3389160"/>
            <w:bookmarkStart w:id="195" w:name="_Toc3389968"/>
            <w:bookmarkStart w:id="196" w:name="_Toc3552351"/>
            <w:r w:rsidRPr="001D1F00">
              <w:t>Aufgabendelegation</w:t>
            </w:r>
            <w:bookmarkEnd w:id="192"/>
            <w:bookmarkEnd w:id="193"/>
            <w:bookmarkEnd w:id="194"/>
            <w:bookmarkEnd w:id="195"/>
            <w:bookmarkEnd w:id="196"/>
          </w:p>
          <w:p w14:paraId="1CED1C63" w14:textId="35F8CDDD" w:rsidR="00EB3FC0" w:rsidRPr="001D1F00" w:rsidRDefault="00EB3FC0" w:rsidP="00DD5CB7">
            <w:pPr>
              <w:pStyle w:val="73Vertragstext"/>
              <w:jc w:val="left"/>
              <w:rPr>
                <w:strike/>
              </w:rPr>
            </w:pPr>
            <w:r w:rsidRPr="001D1F00">
              <w:rPr>
                <w:rFonts w:ascii="Helvetica" w:hAnsi="Helvetica"/>
                <w:vertAlign w:val="superscript"/>
              </w:rPr>
              <w:t>1</w:t>
            </w:r>
            <w:r w:rsidRPr="001D1F00">
              <w:t>Die Bau- und Betriebskommission kann bestimmte Aufgaben an einzelne ihrer Mitglieder, an ihre Ausschüsse oder Angestellte zur selbständigen Erledigung delegieren.</w:t>
            </w:r>
          </w:p>
          <w:p w14:paraId="6591F42B" w14:textId="5F61718F" w:rsidR="00EB3FC0" w:rsidRPr="001D1F00" w:rsidRDefault="00EB3FC0" w:rsidP="0070773D">
            <w:pPr>
              <w:jc w:val="left"/>
            </w:pPr>
            <w:r w:rsidRPr="001D1F00">
              <w:rPr>
                <w:rFonts w:ascii="Helvetica" w:hAnsi="Helvetica"/>
                <w:vertAlign w:val="superscript"/>
              </w:rPr>
              <w:t>2</w:t>
            </w:r>
            <w:r w:rsidRPr="001D1F00">
              <w:t>Sie regelt die Aufgaben und Entscheidungsbefugnisse, die sie an ihre Mitglieder, Ausschüsse und Angestellte delegiert, in einem Erlass.</w:t>
            </w:r>
          </w:p>
        </w:tc>
      </w:tr>
      <w:tr w:rsidR="00EB3FC0" w:rsidRPr="001D1F00" w14:paraId="453A0904" w14:textId="77777777" w:rsidTr="00526299">
        <w:tc>
          <w:tcPr>
            <w:tcW w:w="5000" w:type="pct"/>
            <w:shd w:val="clear" w:color="auto" w:fill="auto"/>
          </w:tcPr>
          <w:p w14:paraId="27A12357" w14:textId="76A1B128" w:rsidR="00EB3FC0" w:rsidRPr="001D1F00" w:rsidRDefault="00EB3FC0" w:rsidP="00DD5CB7">
            <w:pPr>
              <w:pStyle w:val="berschrift3"/>
            </w:pPr>
            <w:bookmarkStart w:id="197" w:name="_Toc447702640"/>
            <w:bookmarkStart w:id="198" w:name="_Toc3389082"/>
            <w:bookmarkStart w:id="199" w:name="_Toc3389161"/>
            <w:bookmarkStart w:id="200" w:name="_Toc3389969"/>
            <w:bookmarkStart w:id="201" w:name="_Toc3552352"/>
            <w:r w:rsidRPr="001D1F00">
              <w:t>Einberufung und Teilnahme</w:t>
            </w:r>
            <w:bookmarkEnd w:id="197"/>
            <w:bookmarkEnd w:id="198"/>
            <w:bookmarkEnd w:id="199"/>
            <w:bookmarkEnd w:id="200"/>
            <w:bookmarkEnd w:id="201"/>
          </w:p>
          <w:p w14:paraId="6BD579D9" w14:textId="0C692A69" w:rsidR="00EB3FC0" w:rsidRPr="001D1F00" w:rsidRDefault="00EB3FC0" w:rsidP="00DD5CB7">
            <w:pPr>
              <w:jc w:val="left"/>
            </w:pPr>
            <w:r w:rsidRPr="001D1F00">
              <w:rPr>
                <w:rFonts w:ascii="Helvetica" w:hAnsi="Helvetica"/>
                <w:vertAlign w:val="superscript"/>
              </w:rPr>
              <w:t>1</w:t>
            </w:r>
            <w:r w:rsidRPr="001D1F00">
              <w:t xml:space="preserve">Die Bau- und Betriebskommission tritt auf Einladung der Präsidentin bzw. des Präsidenten und auf Verlangen von mindestens einem Drittel ihrer Mitglieder zusammen. Die Mitglieder sind zur Teilnahme an den Sitzungen verpflichtet. </w:t>
            </w:r>
          </w:p>
          <w:p w14:paraId="77B07157" w14:textId="58649384" w:rsidR="00EB3FC0" w:rsidRPr="001D1F00" w:rsidRDefault="00EB3FC0" w:rsidP="00DD5CB7">
            <w:pPr>
              <w:jc w:val="left"/>
            </w:pPr>
            <w:r w:rsidRPr="001D1F00">
              <w:rPr>
                <w:rFonts w:ascii="Helvetica" w:hAnsi="Helvetica"/>
                <w:vertAlign w:val="superscript"/>
              </w:rPr>
              <w:t>2</w:t>
            </w:r>
            <w:r w:rsidRPr="001D1F00">
              <w:t>Die Verhandlungsgegenstände sind den Mitgliedern mindestens 10 Tage vor der Sitzung in einer Einladung schriftlich anzuzeigen.</w:t>
            </w:r>
          </w:p>
          <w:p w14:paraId="46F90C05" w14:textId="77777777" w:rsidR="00EB3FC0" w:rsidRPr="001D1F00" w:rsidRDefault="00EB3FC0" w:rsidP="00DD5CB7">
            <w:pPr>
              <w:jc w:val="left"/>
            </w:pPr>
            <w:r w:rsidRPr="001D1F00">
              <w:rPr>
                <w:rFonts w:ascii="Helvetica" w:hAnsi="Helvetica"/>
                <w:vertAlign w:val="superscript"/>
              </w:rPr>
              <w:t>3</w:t>
            </w:r>
            <w:r w:rsidRPr="001D1F00">
              <w:t>Die Bau- und Betriebskommission kann Dritte mit beratender Stimme beiziehen.</w:t>
            </w:r>
          </w:p>
        </w:tc>
      </w:tr>
      <w:tr w:rsidR="00EB3FC0" w:rsidRPr="001D1F00" w14:paraId="788AF0EF" w14:textId="77777777" w:rsidTr="00526299">
        <w:tc>
          <w:tcPr>
            <w:tcW w:w="5000" w:type="pct"/>
            <w:shd w:val="clear" w:color="auto" w:fill="auto"/>
          </w:tcPr>
          <w:p w14:paraId="5E78B8D1" w14:textId="3D5E2A97" w:rsidR="00EB3FC0" w:rsidRPr="001D1F00" w:rsidRDefault="00EB3FC0" w:rsidP="00DD5CB7">
            <w:pPr>
              <w:pStyle w:val="berschrift3"/>
            </w:pPr>
            <w:bookmarkStart w:id="202" w:name="_Toc447702641"/>
            <w:bookmarkStart w:id="203" w:name="_Toc3389083"/>
            <w:bookmarkStart w:id="204" w:name="_Toc3389162"/>
            <w:bookmarkStart w:id="205" w:name="_Toc3389970"/>
            <w:bookmarkStart w:id="206" w:name="_Toc3552353"/>
            <w:r w:rsidRPr="001D1F00">
              <w:t>Beschlussfassung</w:t>
            </w:r>
            <w:bookmarkEnd w:id="202"/>
            <w:bookmarkEnd w:id="203"/>
            <w:bookmarkEnd w:id="204"/>
            <w:bookmarkEnd w:id="205"/>
            <w:bookmarkEnd w:id="206"/>
          </w:p>
          <w:p w14:paraId="58570603" w14:textId="77777777" w:rsidR="00EB3FC0" w:rsidRPr="001D1F00" w:rsidRDefault="00EB3FC0" w:rsidP="00DD5CB7">
            <w:pPr>
              <w:jc w:val="left"/>
            </w:pPr>
            <w:r w:rsidRPr="001D1F00">
              <w:rPr>
                <w:rFonts w:ascii="Helvetica" w:hAnsi="Helvetica"/>
                <w:vertAlign w:val="superscript"/>
              </w:rPr>
              <w:t>1</w:t>
            </w:r>
            <w:r w:rsidRPr="001D1F00">
              <w:t xml:space="preserve">Die Bau- und Betriebskommission ist beschlussfähig, wenn die Mehrheit der Mitglieder anwesend ist. </w:t>
            </w:r>
          </w:p>
          <w:p w14:paraId="1D8E83FF" w14:textId="550B5CC2" w:rsidR="00EB3FC0" w:rsidRPr="001D1F00" w:rsidRDefault="00EB3FC0" w:rsidP="00DD5CB7">
            <w:pPr>
              <w:jc w:val="left"/>
            </w:pPr>
            <w:r w:rsidRPr="001D1F00">
              <w:rPr>
                <w:rFonts w:ascii="Helvetica" w:hAnsi="Helvetica"/>
                <w:vertAlign w:val="superscript"/>
              </w:rPr>
              <w:t>2</w:t>
            </w:r>
            <w:r w:rsidRPr="001D1F00">
              <w:t>Die Bau- und Betriebskommission beschliesst mit einfachem Mehr der Stimmen. Bei Stimmengleichheit gibt die Stimme der Präsidentin bzw. des Präsidenten den Ausschlag.</w:t>
            </w:r>
          </w:p>
          <w:p w14:paraId="5F45051C" w14:textId="77777777" w:rsidR="00EB3FC0" w:rsidRPr="001D1F00" w:rsidRDefault="00EB3FC0" w:rsidP="00DD5CB7">
            <w:pPr>
              <w:jc w:val="left"/>
            </w:pPr>
            <w:r w:rsidRPr="001D1F00">
              <w:rPr>
                <w:rFonts w:ascii="Helvetica" w:hAnsi="Helvetica"/>
                <w:vertAlign w:val="superscript"/>
              </w:rPr>
              <w:t>3</w:t>
            </w:r>
            <w:r w:rsidRPr="001D1F00">
              <w:t>Die Mitglieder sind zur Stimmabgabe verpflichtet. Die Stimmabgabe erfolgt offen.</w:t>
            </w:r>
          </w:p>
          <w:p w14:paraId="7F6A9E7B" w14:textId="2A46225A" w:rsidR="00EB3FC0" w:rsidRPr="001D1F00" w:rsidRDefault="00EB3FC0" w:rsidP="00A82FD8">
            <w:pPr>
              <w:jc w:val="left"/>
            </w:pPr>
            <w:r w:rsidRPr="001D1F00">
              <w:rPr>
                <w:rFonts w:ascii="Helvetica" w:hAnsi="Helvetica"/>
                <w:vertAlign w:val="superscript"/>
              </w:rPr>
              <w:t>4</w:t>
            </w:r>
            <w:r w:rsidRPr="001D1F00">
              <w:t>Ausnahmsweise kann auch im Zirkularverfahren entschieden werden, sofern kein Mitglied die mündliche Beratung verlangt.</w:t>
            </w:r>
          </w:p>
        </w:tc>
      </w:tr>
      <w:tr w:rsidR="00EB3FC0" w:rsidRPr="001D1F00" w14:paraId="018F7028" w14:textId="77777777" w:rsidTr="00526299">
        <w:trPr>
          <w:trHeight w:val="437"/>
        </w:trPr>
        <w:tc>
          <w:tcPr>
            <w:tcW w:w="5000" w:type="pct"/>
            <w:shd w:val="clear" w:color="auto" w:fill="auto"/>
          </w:tcPr>
          <w:p w14:paraId="0549FC76" w14:textId="1492FE42" w:rsidR="00EB3FC0" w:rsidRPr="001D1F00" w:rsidRDefault="00EB3FC0" w:rsidP="00DD5CB7">
            <w:pPr>
              <w:pStyle w:val="Untertitel"/>
              <w:numPr>
                <w:ilvl w:val="1"/>
                <w:numId w:val="13"/>
              </w:numPr>
              <w:jc w:val="left"/>
            </w:pPr>
            <w:bookmarkStart w:id="207" w:name="_Toc3389084"/>
            <w:bookmarkStart w:id="208" w:name="_Toc3389163"/>
            <w:bookmarkStart w:id="209" w:name="_Toc3389971"/>
            <w:bookmarkStart w:id="210" w:name="_Toc3552354"/>
            <w:bookmarkStart w:id="211" w:name="_Toc51839078"/>
            <w:r w:rsidRPr="001D1F00">
              <w:t>Die Rechnungsprüfungskommission (RPK)</w:t>
            </w:r>
            <w:bookmarkEnd w:id="207"/>
            <w:bookmarkEnd w:id="208"/>
            <w:bookmarkEnd w:id="209"/>
            <w:bookmarkEnd w:id="210"/>
            <w:bookmarkEnd w:id="211"/>
          </w:p>
        </w:tc>
      </w:tr>
      <w:tr w:rsidR="00EB3FC0" w:rsidRPr="001D1F00" w14:paraId="73091050" w14:textId="77777777" w:rsidTr="00526299">
        <w:tc>
          <w:tcPr>
            <w:tcW w:w="5000" w:type="pct"/>
            <w:shd w:val="clear" w:color="auto" w:fill="auto"/>
          </w:tcPr>
          <w:p w14:paraId="76CE5C4F" w14:textId="13B54C96" w:rsidR="00EB3FC0" w:rsidRPr="001D1F00" w:rsidRDefault="00EB3FC0" w:rsidP="00DD5CB7">
            <w:pPr>
              <w:pStyle w:val="berschrift3"/>
              <w:rPr>
                <w:noProof/>
              </w:rPr>
            </w:pPr>
            <w:bookmarkStart w:id="212" w:name="_Toc447702643"/>
            <w:bookmarkStart w:id="213" w:name="_Toc3389085"/>
            <w:bookmarkStart w:id="214" w:name="_Toc3389164"/>
            <w:bookmarkStart w:id="215" w:name="_Toc3389972"/>
            <w:bookmarkStart w:id="216" w:name="_Toc3552355"/>
            <w:r w:rsidRPr="001D1F00">
              <w:t>Zusammensetzung</w:t>
            </w:r>
            <w:bookmarkEnd w:id="212"/>
            <w:r w:rsidRPr="001D1F00">
              <w:t xml:space="preserve"> und Offenlegung der </w:t>
            </w:r>
            <w:r w:rsidRPr="001D1F00">
              <w:rPr>
                <w:noProof/>
              </w:rPr>
              <w:t>Interessenbindungen</w:t>
            </w:r>
            <w:bookmarkEnd w:id="213"/>
            <w:bookmarkEnd w:id="214"/>
            <w:bookmarkEnd w:id="215"/>
            <w:bookmarkEnd w:id="216"/>
          </w:p>
          <w:p w14:paraId="65B8423A" w14:textId="0DE976BF" w:rsidR="00EB3FC0" w:rsidRPr="001D1F00" w:rsidRDefault="00EB3FC0" w:rsidP="00DD5CB7">
            <w:pPr>
              <w:jc w:val="left"/>
            </w:pPr>
            <w:bookmarkStart w:id="217" w:name="_Toc150327812"/>
            <w:r w:rsidRPr="001D1F00">
              <w:rPr>
                <w:rFonts w:ascii="Helvetica" w:hAnsi="Helvetica"/>
                <w:vertAlign w:val="superscript"/>
              </w:rPr>
              <w:t>1</w:t>
            </w:r>
            <w:r w:rsidRPr="001D1F00">
              <w:t>Die Rechnungsprüfungskommission besteht einschliesslich des Präsidiums aus fünf Mitgliedern, die nicht zugleich Mitglieder der Delegiertenversammlung oder der Bau- und Betriebskommission sein dürfen. Die Mitglieder werden von der Delegiertenversammlung gewählt, wobei das zuständige Organ jeder der in Art. 1 genannten Gemeindegruppen einen Vertreter der Rechnungsprüfungskommission zur Wahl vorschlägt. Das fünfte Mitglied wird von der bisherigen Bau- und Betriebskommission zur Wahl vorgeschlagen.</w:t>
            </w:r>
          </w:p>
          <w:p w14:paraId="29058B7F" w14:textId="03EF8657" w:rsidR="00EB3FC0" w:rsidRPr="001D1F00" w:rsidRDefault="00EB3FC0" w:rsidP="00DD5CB7">
            <w:pPr>
              <w:jc w:val="left"/>
            </w:pPr>
            <w:r w:rsidRPr="001D1F00">
              <w:rPr>
                <w:vertAlign w:val="superscript"/>
              </w:rPr>
              <w:t>2</w:t>
            </w:r>
            <w:r w:rsidRPr="001D1F00">
              <w:t xml:space="preserve">Die Rechnungsprüfungskommission konstituiert sich unter der Leitung der ehemaligen Präsidentin bzw. des ehemaligen Präsidenten selbst. </w:t>
            </w:r>
          </w:p>
          <w:p w14:paraId="5F1A2119" w14:textId="69404CE7" w:rsidR="00EB3FC0" w:rsidRPr="001D1F00" w:rsidRDefault="00EB3FC0" w:rsidP="00DD5CB7">
            <w:pPr>
              <w:jc w:val="left"/>
            </w:pPr>
            <w:r w:rsidRPr="001D1F00">
              <w:rPr>
                <w:rFonts w:ascii="Helvetica" w:hAnsi="Helvetica"/>
                <w:vertAlign w:val="superscript"/>
              </w:rPr>
              <w:t>3</w:t>
            </w:r>
            <w:r w:rsidRPr="001D1F00">
              <w:t>Die Mitglieder der Rechnungsprüfungskommission legen ihre Interessenbindungen offen. Die Bestimmungen für die Mitglieder der Delegiertenversammlung gelten entsprechend.</w:t>
            </w:r>
            <w:bookmarkEnd w:id="217"/>
          </w:p>
        </w:tc>
      </w:tr>
      <w:tr w:rsidR="00EB3FC0" w:rsidRPr="001D1F00" w14:paraId="3EF9F565" w14:textId="77777777" w:rsidTr="00526299">
        <w:tc>
          <w:tcPr>
            <w:tcW w:w="5000" w:type="pct"/>
            <w:shd w:val="clear" w:color="auto" w:fill="auto"/>
          </w:tcPr>
          <w:p w14:paraId="3DC3CDCA" w14:textId="2EF12CE6" w:rsidR="00EB3FC0" w:rsidRPr="001D1F00" w:rsidRDefault="00EB3FC0" w:rsidP="002527A0">
            <w:pPr>
              <w:pStyle w:val="berschrift3"/>
              <w:pageBreakBefore/>
            </w:pPr>
            <w:bookmarkStart w:id="218" w:name="_Toc447702644"/>
            <w:bookmarkStart w:id="219" w:name="_Toc3389086"/>
            <w:bookmarkStart w:id="220" w:name="_Toc3389165"/>
            <w:bookmarkStart w:id="221" w:name="_Toc3389973"/>
            <w:bookmarkStart w:id="222" w:name="_Toc3552356"/>
            <w:r w:rsidRPr="001D1F00">
              <w:t>Aufgaben</w:t>
            </w:r>
            <w:bookmarkEnd w:id="218"/>
            <w:bookmarkEnd w:id="219"/>
            <w:bookmarkEnd w:id="220"/>
            <w:bookmarkEnd w:id="221"/>
            <w:bookmarkEnd w:id="222"/>
          </w:p>
          <w:p w14:paraId="1BBA9A9F" w14:textId="648F5F8F" w:rsidR="00EB3FC0" w:rsidRPr="001D1F00" w:rsidRDefault="00EB3FC0" w:rsidP="002527A0">
            <w:pPr>
              <w:pageBreakBefore/>
              <w:jc w:val="left"/>
            </w:pPr>
            <w:r w:rsidRPr="001D1F00">
              <w:rPr>
                <w:rFonts w:ascii="Helvetica" w:hAnsi="Helvetica"/>
                <w:vertAlign w:val="superscript"/>
              </w:rPr>
              <w:t>1</w:t>
            </w:r>
            <w:r w:rsidRPr="001D1F00">
              <w:t xml:space="preserve">Die Rechnungsprüfungskommission prüft alle Anträge von finanzieller Tragweite an die Delegiertenversammlung, an die Verbandsgemeinden und an die Stimmberechtigten des Verbandsgebiets, insbesondere Anträge betreffend das Budget, die Jahresrechnung und Verpflichtungskredite. </w:t>
            </w:r>
          </w:p>
          <w:p w14:paraId="60CA903D" w14:textId="77777777" w:rsidR="00EB3FC0" w:rsidRPr="001D1F00" w:rsidRDefault="00EB3FC0" w:rsidP="002527A0">
            <w:pPr>
              <w:pageBreakBefore/>
              <w:jc w:val="left"/>
            </w:pPr>
            <w:r w:rsidRPr="001D1F00">
              <w:rPr>
                <w:rFonts w:ascii="Helvetica" w:hAnsi="Helvetica"/>
                <w:vertAlign w:val="superscript"/>
              </w:rPr>
              <w:t>2</w:t>
            </w:r>
            <w:r w:rsidRPr="001D1F00">
              <w:t xml:space="preserve">Ihre Prüfung umfasst die finanzrechtliche Zulässigkeit, die rechnerische Richtigkeit und die finanzielle Angemessenheit. </w:t>
            </w:r>
          </w:p>
          <w:p w14:paraId="64490FB8" w14:textId="3150ECF6" w:rsidR="00EB3FC0" w:rsidRPr="001D1F00" w:rsidRDefault="00EB3FC0" w:rsidP="002527A0">
            <w:pPr>
              <w:pageBreakBefore/>
              <w:jc w:val="left"/>
            </w:pPr>
            <w:r w:rsidRPr="001D1F00">
              <w:rPr>
                <w:rFonts w:ascii="Helvetica" w:hAnsi="Helvetica"/>
                <w:vertAlign w:val="superscript"/>
              </w:rPr>
              <w:t>3</w:t>
            </w:r>
            <w:r w:rsidRPr="001D1F00">
              <w:t xml:space="preserve">Sie erstattet der Delegiertenversammlung schriftlich Bericht und Antrag. </w:t>
            </w:r>
          </w:p>
        </w:tc>
      </w:tr>
      <w:tr w:rsidR="00EB3FC0" w:rsidRPr="001D1F00" w14:paraId="1F67E2FC" w14:textId="77777777" w:rsidTr="00526299">
        <w:tc>
          <w:tcPr>
            <w:tcW w:w="5000" w:type="pct"/>
            <w:shd w:val="clear" w:color="auto" w:fill="auto"/>
          </w:tcPr>
          <w:p w14:paraId="164801F4" w14:textId="6C4BA776" w:rsidR="00EB3FC0" w:rsidRPr="001D1F00" w:rsidRDefault="00EB3FC0" w:rsidP="00FB5305">
            <w:pPr>
              <w:pStyle w:val="berschrift3"/>
            </w:pPr>
            <w:bookmarkStart w:id="223" w:name="_Toc447702645"/>
            <w:bookmarkStart w:id="224" w:name="_Toc3389087"/>
            <w:bookmarkStart w:id="225" w:name="_Toc3389166"/>
            <w:bookmarkStart w:id="226" w:name="_Toc3389974"/>
            <w:bookmarkStart w:id="227" w:name="_Toc3552357"/>
            <w:r w:rsidRPr="001D1F00">
              <w:t>Beschlussfassung</w:t>
            </w:r>
            <w:bookmarkEnd w:id="223"/>
            <w:bookmarkEnd w:id="224"/>
            <w:bookmarkEnd w:id="225"/>
            <w:bookmarkEnd w:id="226"/>
            <w:bookmarkEnd w:id="227"/>
          </w:p>
          <w:p w14:paraId="637FB472" w14:textId="23718109" w:rsidR="00EB3FC0" w:rsidRPr="001D1F00" w:rsidRDefault="00EB3FC0" w:rsidP="00FB5305">
            <w:pPr>
              <w:jc w:val="left"/>
            </w:pPr>
            <w:r w:rsidRPr="001D1F00">
              <w:rPr>
                <w:vertAlign w:val="superscript"/>
              </w:rPr>
              <w:t>1</w:t>
            </w:r>
            <w:r w:rsidRPr="001D1F00">
              <w:t xml:space="preserve">Die Rechnungsprüfungskommission ist beschlussfähig, wenn die Mehrheit der Mitglieder anwesend ist. </w:t>
            </w:r>
          </w:p>
          <w:p w14:paraId="353A6C35" w14:textId="4DD54FCE" w:rsidR="00EB3FC0" w:rsidRPr="001D1F00" w:rsidRDefault="00EB3FC0" w:rsidP="00FB5305">
            <w:pPr>
              <w:jc w:val="left"/>
            </w:pPr>
            <w:r w:rsidRPr="001D1F00">
              <w:rPr>
                <w:vertAlign w:val="superscript"/>
              </w:rPr>
              <w:t>2</w:t>
            </w:r>
            <w:r w:rsidRPr="001D1F00">
              <w:t>Sie beschliesst mit einfachem Mehr der Stimmen. Bei Stimmengleichheit gibt die Stimme der Präsidentin bzw. des Präsidenten den Ausschlag.</w:t>
            </w:r>
          </w:p>
          <w:p w14:paraId="1D55EB39" w14:textId="77777777" w:rsidR="00EB3FC0" w:rsidRPr="001D1F00" w:rsidRDefault="00EB3FC0" w:rsidP="00FB5305">
            <w:pPr>
              <w:jc w:val="left"/>
            </w:pPr>
            <w:r w:rsidRPr="001D1F00">
              <w:rPr>
                <w:vertAlign w:val="superscript"/>
              </w:rPr>
              <w:t>3</w:t>
            </w:r>
            <w:r w:rsidRPr="001D1F00">
              <w:t>Die Mitglieder sind zur Stimmabgabe verpflichtet. Die Stimmabgabe erfolgt offen.</w:t>
            </w:r>
          </w:p>
        </w:tc>
      </w:tr>
      <w:tr w:rsidR="00EB3FC0" w:rsidRPr="001D1F00" w14:paraId="6C1A73DD" w14:textId="77777777" w:rsidTr="00526299">
        <w:tc>
          <w:tcPr>
            <w:tcW w:w="5000" w:type="pct"/>
            <w:shd w:val="clear" w:color="auto" w:fill="auto"/>
          </w:tcPr>
          <w:p w14:paraId="6F7B8DB9" w14:textId="3C4D5429" w:rsidR="00EB3FC0" w:rsidRPr="001D1F00" w:rsidRDefault="00EB3FC0" w:rsidP="00DD5CB7">
            <w:pPr>
              <w:pStyle w:val="berschrift3"/>
            </w:pPr>
            <w:bookmarkStart w:id="228" w:name="_Toc447702646"/>
            <w:bookmarkStart w:id="229" w:name="_Toc3389088"/>
            <w:bookmarkStart w:id="230" w:name="_Toc3389167"/>
            <w:bookmarkStart w:id="231" w:name="_Toc3389975"/>
            <w:bookmarkStart w:id="232" w:name="_Toc3552358"/>
            <w:r w:rsidRPr="001D1F00">
              <w:t>Herausgabe von Unterlagen und Auskünfte</w:t>
            </w:r>
            <w:bookmarkEnd w:id="228"/>
            <w:bookmarkEnd w:id="229"/>
            <w:bookmarkEnd w:id="230"/>
            <w:bookmarkEnd w:id="231"/>
            <w:bookmarkEnd w:id="232"/>
          </w:p>
          <w:p w14:paraId="71F8EA8A" w14:textId="1D27A8E9" w:rsidR="00EB3FC0" w:rsidRPr="001D1F00" w:rsidRDefault="00EB3FC0" w:rsidP="00DD5CB7">
            <w:pPr>
              <w:jc w:val="left"/>
            </w:pPr>
            <w:r w:rsidRPr="001D1F00">
              <w:rPr>
                <w:rFonts w:ascii="Helvetica" w:hAnsi="Helvetica"/>
                <w:vertAlign w:val="superscript"/>
              </w:rPr>
              <w:t>1</w:t>
            </w:r>
            <w:r w:rsidRPr="001D1F00">
              <w:rPr>
                <w:rFonts w:ascii="Helvetica" w:hAnsi="Helvetica"/>
              </w:rPr>
              <w:t xml:space="preserve">Mit </w:t>
            </w:r>
            <w:r w:rsidRPr="001D1F00">
              <w:t xml:space="preserve">den Anträgen legt die Bau- und Betriebskommission der Rechnungsprüfungskommission die zugehörigen Akten vor. </w:t>
            </w:r>
          </w:p>
          <w:p w14:paraId="754AA58B" w14:textId="3B316063" w:rsidR="00EB3FC0" w:rsidRPr="001D1F00" w:rsidRDefault="00EB3FC0" w:rsidP="00DD5CB7">
            <w:pPr>
              <w:jc w:val="left"/>
            </w:pPr>
            <w:r w:rsidRPr="001D1F00">
              <w:rPr>
                <w:rFonts w:ascii="Helvetica" w:hAnsi="Helvetica"/>
                <w:vertAlign w:val="superscript"/>
              </w:rPr>
              <w:t>2</w:t>
            </w:r>
            <w:r w:rsidRPr="001D1F00">
              <w:t>Im Übrigen richtet sich die Herausgabe von Unterlagen und die Erteilung von Auskünften an die Rechnungsprüfungskommission nach dem Gemeindegesetz.</w:t>
            </w:r>
          </w:p>
        </w:tc>
      </w:tr>
      <w:tr w:rsidR="00EB3FC0" w:rsidRPr="001D1F00" w14:paraId="73550665" w14:textId="77777777" w:rsidTr="00526299">
        <w:tc>
          <w:tcPr>
            <w:tcW w:w="5000" w:type="pct"/>
            <w:shd w:val="clear" w:color="auto" w:fill="auto"/>
          </w:tcPr>
          <w:p w14:paraId="4DDBE1BE" w14:textId="26F0ADB1" w:rsidR="00EB3FC0" w:rsidRPr="001D1F00" w:rsidRDefault="00EB3FC0" w:rsidP="002527A0">
            <w:pPr>
              <w:pStyle w:val="berschrift3"/>
            </w:pPr>
            <w:bookmarkStart w:id="233" w:name="_Toc3389089"/>
            <w:bookmarkStart w:id="234" w:name="_Toc3389168"/>
            <w:bookmarkStart w:id="235" w:name="_Toc3389976"/>
            <w:bookmarkStart w:id="236" w:name="_Toc3552359"/>
            <w:r w:rsidRPr="001D1F00">
              <w:t>Prüfungsfristen</w:t>
            </w:r>
            <w:bookmarkEnd w:id="233"/>
            <w:bookmarkEnd w:id="234"/>
            <w:bookmarkEnd w:id="235"/>
            <w:bookmarkEnd w:id="236"/>
          </w:p>
          <w:p w14:paraId="077004A1" w14:textId="01ABCBBC" w:rsidR="00EB3FC0" w:rsidRPr="001D1F00" w:rsidRDefault="00EB3FC0" w:rsidP="002527A0">
            <w:pPr>
              <w:jc w:val="left"/>
            </w:pPr>
            <w:bookmarkStart w:id="237" w:name="_Toc150327815"/>
            <w:r w:rsidRPr="001D1F00">
              <w:t xml:space="preserve">Die Rechnungsprüfungskommission prüft </w:t>
            </w:r>
            <w:bookmarkEnd w:id="237"/>
            <w:r w:rsidRPr="001D1F00">
              <w:t>Budget und Jahresrechnung und die übrigen Geschäfte in der Regel innert 30 Tagen.</w:t>
            </w:r>
          </w:p>
        </w:tc>
      </w:tr>
      <w:tr w:rsidR="00EB3FC0" w:rsidRPr="001D1F00" w14:paraId="5177E93A" w14:textId="77777777" w:rsidTr="00526299">
        <w:trPr>
          <w:trHeight w:val="437"/>
        </w:trPr>
        <w:tc>
          <w:tcPr>
            <w:tcW w:w="5000" w:type="pct"/>
            <w:shd w:val="clear" w:color="auto" w:fill="auto"/>
          </w:tcPr>
          <w:p w14:paraId="1FE347C1" w14:textId="53439076" w:rsidR="00EB3FC0" w:rsidRPr="001D1F00" w:rsidRDefault="00EB3FC0" w:rsidP="00877E05">
            <w:pPr>
              <w:pStyle w:val="Untertitel"/>
              <w:numPr>
                <w:ilvl w:val="1"/>
                <w:numId w:val="13"/>
              </w:numPr>
              <w:jc w:val="left"/>
            </w:pPr>
            <w:bookmarkStart w:id="238" w:name="_Toc3389090"/>
            <w:bookmarkStart w:id="239" w:name="_Toc3389169"/>
            <w:bookmarkStart w:id="240" w:name="_Toc3389977"/>
            <w:bookmarkStart w:id="241" w:name="_Toc3552360"/>
            <w:bookmarkStart w:id="242" w:name="_Toc51839079"/>
            <w:r w:rsidRPr="001D1F00">
              <w:t>Prüfstelle</w:t>
            </w:r>
            <w:bookmarkEnd w:id="238"/>
            <w:bookmarkEnd w:id="239"/>
            <w:bookmarkEnd w:id="240"/>
            <w:bookmarkEnd w:id="241"/>
            <w:bookmarkEnd w:id="242"/>
          </w:p>
        </w:tc>
      </w:tr>
      <w:tr w:rsidR="00EB3FC0" w:rsidRPr="001D1F00" w14:paraId="7B81AA11" w14:textId="77777777" w:rsidTr="00526299">
        <w:tc>
          <w:tcPr>
            <w:tcW w:w="5000" w:type="pct"/>
            <w:shd w:val="clear" w:color="auto" w:fill="auto"/>
          </w:tcPr>
          <w:p w14:paraId="003B29EB" w14:textId="5799ED4F" w:rsidR="00EB3FC0" w:rsidRPr="001D1F00" w:rsidRDefault="00EB3FC0" w:rsidP="00DD5CB7">
            <w:pPr>
              <w:pStyle w:val="berschrift3"/>
            </w:pPr>
            <w:bookmarkStart w:id="243" w:name="_Toc447702648"/>
            <w:bookmarkStart w:id="244" w:name="_Toc3389091"/>
            <w:bookmarkStart w:id="245" w:name="_Toc3389170"/>
            <w:bookmarkStart w:id="246" w:name="_Toc3389978"/>
            <w:bookmarkStart w:id="247" w:name="_Toc3552361"/>
            <w:r w:rsidRPr="001D1F00">
              <w:t>Aufgaben der Prüfstelle</w:t>
            </w:r>
            <w:bookmarkEnd w:id="243"/>
            <w:bookmarkEnd w:id="244"/>
            <w:bookmarkEnd w:id="245"/>
            <w:bookmarkEnd w:id="246"/>
            <w:bookmarkEnd w:id="247"/>
          </w:p>
          <w:p w14:paraId="78C3D9A9" w14:textId="77777777" w:rsidR="00EB3FC0" w:rsidRPr="001D1F00" w:rsidRDefault="00EB3FC0" w:rsidP="00DD5CB7">
            <w:pPr>
              <w:jc w:val="left"/>
            </w:pPr>
            <w:r w:rsidRPr="001D1F00">
              <w:rPr>
                <w:rFonts w:ascii="Helvetica" w:hAnsi="Helvetica"/>
                <w:vertAlign w:val="superscript"/>
              </w:rPr>
              <w:t>1</w:t>
            </w:r>
            <w:r w:rsidRPr="001D1F00">
              <w:t xml:space="preserve">Die Prüfstelle nimmt die finanztechnische Prüfung der Rechnungslegung und der Buchführung vor. </w:t>
            </w:r>
          </w:p>
          <w:p w14:paraId="0C821891" w14:textId="28C5E4F7" w:rsidR="00EB3FC0" w:rsidRPr="001D1F00" w:rsidRDefault="00EB3FC0" w:rsidP="00DD5CB7">
            <w:pPr>
              <w:jc w:val="left"/>
            </w:pPr>
            <w:r w:rsidRPr="001D1F00">
              <w:rPr>
                <w:rFonts w:ascii="Helvetica" w:hAnsi="Helvetica"/>
                <w:vertAlign w:val="superscript"/>
              </w:rPr>
              <w:t>2</w:t>
            </w:r>
            <w:r w:rsidRPr="001D1F00">
              <w:t xml:space="preserve">Sie erstattet der Bau- und Betriebskommission, der Rechnungsprüfungskommission und dem Bezirksrat umfassend Bericht über die finanztechnische Prüfung. </w:t>
            </w:r>
          </w:p>
          <w:p w14:paraId="75F53163" w14:textId="77777777" w:rsidR="00EB3FC0" w:rsidRPr="001D1F00" w:rsidRDefault="00EB3FC0" w:rsidP="00DD5CB7">
            <w:pPr>
              <w:jc w:val="left"/>
            </w:pPr>
            <w:r w:rsidRPr="001D1F00">
              <w:rPr>
                <w:rFonts w:ascii="Helvetica" w:hAnsi="Helvetica"/>
                <w:vertAlign w:val="superscript"/>
              </w:rPr>
              <w:t>3</w:t>
            </w:r>
            <w:r w:rsidRPr="001D1F00">
              <w:t xml:space="preserve">Die Prüfstelle erstellt zudem einen Kurzbericht, der Bestandteil der Jahresrechnung ist. </w:t>
            </w:r>
          </w:p>
        </w:tc>
      </w:tr>
      <w:tr w:rsidR="00EB3FC0" w:rsidRPr="001D1F00" w14:paraId="70A80C40" w14:textId="77777777" w:rsidTr="00526299">
        <w:tc>
          <w:tcPr>
            <w:tcW w:w="5000" w:type="pct"/>
            <w:shd w:val="clear" w:color="auto" w:fill="auto"/>
          </w:tcPr>
          <w:p w14:paraId="386650A0" w14:textId="0189B35F" w:rsidR="00EB3FC0" w:rsidRPr="001D1F00" w:rsidRDefault="00EB3FC0" w:rsidP="00DD5CB7">
            <w:pPr>
              <w:pStyle w:val="berschrift3"/>
            </w:pPr>
            <w:bookmarkStart w:id="248" w:name="_Toc447702649"/>
            <w:bookmarkStart w:id="249" w:name="_Toc3389092"/>
            <w:bookmarkStart w:id="250" w:name="_Toc3389171"/>
            <w:bookmarkStart w:id="251" w:name="_Toc3389979"/>
            <w:bookmarkStart w:id="252" w:name="_Toc3552362"/>
            <w:r w:rsidRPr="001D1F00">
              <w:t>Einsetzung der Prüfstelle</w:t>
            </w:r>
            <w:bookmarkEnd w:id="248"/>
            <w:bookmarkEnd w:id="249"/>
            <w:bookmarkEnd w:id="250"/>
            <w:bookmarkEnd w:id="251"/>
            <w:bookmarkEnd w:id="252"/>
          </w:p>
          <w:p w14:paraId="103BDE6B" w14:textId="089F5790" w:rsidR="00EB3FC0" w:rsidRPr="001D1F00" w:rsidRDefault="00EB3FC0" w:rsidP="0070773D">
            <w:pPr>
              <w:jc w:val="left"/>
            </w:pPr>
            <w:r w:rsidRPr="001D1F00">
              <w:t xml:space="preserve">Die Bau- und Betriebskommission und die Rechnungsprüfungskommission bestimmen mit übereinstimmenden Beschlüssen die Prüfstelle. </w:t>
            </w:r>
          </w:p>
        </w:tc>
      </w:tr>
      <w:tr w:rsidR="00EB3FC0" w:rsidRPr="001D1F00" w14:paraId="2186D4C0" w14:textId="77777777" w:rsidTr="00526299">
        <w:tc>
          <w:tcPr>
            <w:tcW w:w="5000" w:type="pct"/>
            <w:shd w:val="clear" w:color="auto" w:fill="auto"/>
          </w:tcPr>
          <w:p w14:paraId="79EAE104" w14:textId="669DA367" w:rsidR="00EB3FC0" w:rsidRPr="001D1F00" w:rsidRDefault="00EB3FC0" w:rsidP="00DD5CB7">
            <w:pPr>
              <w:pStyle w:val="Untertitel"/>
              <w:jc w:val="left"/>
            </w:pPr>
            <w:bookmarkStart w:id="253" w:name="_Toc3389093"/>
            <w:bookmarkStart w:id="254" w:name="_Toc3389172"/>
            <w:bookmarkStart w:id="255" w:name="_Toc3389980"/>
            <w:bookmarkStart w:id="256" w:name="_Toc3552363"/>
            <w:bookmarkStart w:id="257" w:name="_Toc51839080"/>
            <w:r w:rsidRPr="001D1F00">
              <w:t>Personal und Arbeitsvergaben</w:t>
            </w:r>
            <w:bookmarkEnd w:id="253"/>
            <w:bookmarkEnd w:id="254"/>
            <w:bookmarkEnd w:id="255"/>
            <w:bookmarkEnd w:id="256"/>
            <w:bookmarkEnd w:id="257"/>
          </w:p>
        </w:tc>
      </w:tr>
      <w:tr w:rsidR="00EB3FC0" w:rsidRPr="001D1F00" w14:paraId="6CD96C2D" w14:textId="77777777" w:rsidTr="00526299">
        <w:tc>
          <w:tcPr>
            <w:tcW w:w="5000" w:type="pct"/>
            <w:shd w:val="clear" w:color="auto" w:fill="auto"/>
          </w:tcPr>
          <w:p w14:paraId="4C9C81B9" w14:textId="246B0D6E" w:rsidR="00EB3FC0" w:rsidRPr="001D1F00" w:rsidRDefault="00EB3FC0" w:rsidP="00DD5CB7">
            <w:pPr>
              <w:pStyle w:val="berschrift3"/>
            </w:pPr>
            <w:bookmarkStart w:id="258" w:name="_Toc447702651"/>
            <w:bookmarkStart w:id="259" w:name="_Toc3389094"/>
            <w:bookmarkStart w:id="260" w:name="_Toc3389173"/>
            <w:bookmarkStart w:id="261" w:name="_Toc3389981"/>
            <w:bookmarkStart w:id="262" w:name="_Toc3552364"/>
            <w:r w:rsidRPr="001D1F00">
              <w:t>Anstellungsbedingungen</w:t>
            </w:r>
            <w:bookmarkEnd w:id="258"/>
            <w:bookmarkEnd w:id="259"/>
            <w:bookmarkEnd w:id="260"/>
            <w:bookmarkEnd w:id="261"/>
            <w:bookmarkEnd w:id="262"/>
          </w:p>
          <w:p w14:paraId="2B2963FC" w14:textId="77777777" w:rsidR="00EB3FC0" w:rsidRPr="001D1F00" w:rsidRDefault="00EB3FC0" w:rsidP="00DD5CB7">
            <w:pPr>
              <w:jc w:val="left"/>
            </w:pPr>
            <w:r w:rsidRPr="001D1F00">
              <w:t>Für das Personal des Zweckverbands gelten grundsätzlich die gleichen Anstellungs- und Besoldungsbedingungen wie für das Personal des Kantons Zürich. Besondere Vollzugsbestimmungen bedürfen eines Beschlusses der Bau- und Betriebskommission.</w:t>
            </w:r>
          </w:p>
        </w:tc>
      </w:tr>
      <w:tr w:rsidR="00EB3FC0" w:rsidRPr="001D1F00" w14:paraId="735A7F18" w14:textId="77777777" w:rsidTr="00526299">
        <w:tc>
          <w:tcPr>
            <w:tcW w:w="5000" w:type="pct"/>
            <w:shd w:val="clear" w:color="auto" w:fill="auto"/>
          </w:tcPr>
          <w:p w14:paraId="6C17E08C" w14:textId="178FF206" w:rsidR="00EB3FC0" w:rsidRPr="001D1F00" w:rsidRDefault="00EB3FC0" w:rsidP="002527A0">
            <w:pPr>
              <w:pStyle w:val="berschrift3"/>
            </w:pPr>
            <w:bookmarkStart w:id="263" w:name="_Toc447702652"/>
            <w:bookmarkStart w:id="264" w:name="_Toc3389095"/>
            <w:bookmarkStart w:id="265" w:name="_Toc3389174"/>
            <w:bookmarkStart w:id="266" w:name="_Toc3389982"/>
            <w:bookmarkStart w:id="267" w:name="_Toc3552365"/>
            <w:r w:rsidRPr="001D1F00">
              <w:t>Öffentliches Beschaffungswesen</w:t>
            </w:r>
            <w:bookmarkEnd w:id="263"/>
            <w:bookmarkEnd w:id="264"/>
            <w:bookmarkEnd w:id="265"/>
            <w:bookmarkEnd w:id="266"/>
            <w:bookmarkEnd w:id="267"/>
          </w:p>
          <w:p w14:paraId="6B0E51C5" w14:textId="77777777" w:rsidR="00EB3FC0" w:rsidRPr="001D1F00" w:rsidRDefault="00EB3FC0" w:rsidP="002527A0">
            <w:pPr>
              <w:jc w:val="left"/>
            </w:pPr>
            <w:r w:rsidRPr="001D1F00">
              <w:t xml:space="preserve">Die Vergabe von öffentlichen Aufträgen, Arbeiten und Lieferungen richtet sich nach dem übergeordneten Recht über das öffentliche Beschaffungswesen. </w:t>
            </w:r>
          </w:p>
        </w:tc>
      </w:tr>
      <w:tr w:rsidR="00EB3FC0" w:rsidRPr="001D1F00" w14:paraId="57F32BB0" w14:textId="77777777" w:rsidTr="00526299">
        <w:tc>
          <w:tcPr>
            <w:tcW w:w="5000" w:type="pct"/>
            <w:shd w:val="clear" w:color="auto" w:fill="auto"/>
          </w:tcPr>
          <w:p w14:paraId="1453C036" w14:textId="2F431DCF" w:rsidR="00EB3FC0" w:rsidRPr="001D1F00" w:rsidRDefault="00EB3FC0" w:rsidP="002527A0">
            <w:pPr>
              <w:pStyle w:val="Untertitel"/>
              <w:jc w:val="left"/>
            </w:pPr>
            <w:bookmarkStart w:id="268" w:name="_Toc3389096"/>
            <w:bookmarkStart w:id="269" w:name="_Toc3389175"/>
            <w:bookmarkStart w:id="270" w:name="_Toc3389983"/>
            <w:bookmarkStart w:id="271" w:name="_Toc3552366"/>
            <w:bookmarkStart w:id="272" w:name="_Toc51839081"/>
            <w:r w:rsidRPr="001D1F00">
              <w:t>Verbandshaushalt</w:t>
            </w:r>
            <w:bookmarkEnd w:id="268"/>
            <w:bookmarkEnd w:id="269"/>
            <w:bookmarkEnd w:id="270"/>
            <w:bookmarkEnd w:id="271"/>
            <w:bookmarkEnd w:id="272"/>
          </w:p>
        </w:tc>
      </w:tr>
      <w:tr w:rsidR="00EB3FC0" w:rsidRPr="001D1F00" w14:paraId="02D064E0" w14:textId="77777777" w:rsidTr="00526299">
        <w:tc>
          <w:tcPr>
            <w:tcW w:w="5000" w:type="pct"/>
            <w:shd w:val="clear" w:color="auto" w:fill="auto"/>
          </w:tcPr>
          <w:p w14:paraId="26DFDDCC" w14:textId="52D4C182" w:rsidR="00EB3FC0" w:rsidRPr="001D1F00" w:rsidRDefault="00EB3FC0" w:rsidP="002527A0">
            <w:pPr>
              <w:pStyle w:val="berschrift3"/>
              <w:keepNext/>
            </w:pPr>
            <w:bookmarkStart w:id="273" w:name="_Toc447702654"/>
            <w:bookmarkStart w:id="274" w:name="_Toc3389097"/>
            <w:bookmarkStart w:id="275" w:name="_Toc3389176"/>
            <w:bookmarkStart w:id="276" w:name="_Toc3389984"/>
            <w:bookmarkStart w:id="277" w:name="_Toc3552367"/>
            <w:r w:rsidRPr="001D1F00">
              <w:t>Finanzhaushalt</w:t>
            </w:r>
            <w:bookmarkEnd w:id="273"/>
            <w:bookmarkEnd w:id="274"/>
            <w:bookmarkEnd w:id="275"/>
            <w:bookmarkEnd w:id="276"/>
            <w:bookmarkEnd w:id="277"/>
          </w:p>
          <w:p w14:paraId="754CB34C" w14:textId="77777777" w:rsidR="00EB3FC0" w:rsidRPr="001D1F00" w:rsidRDefault="00EB3FC0" w:rsidP="002527A0">
            <w:pPr>
              <w:keepNext/>
              <w:jc w:val="left"/>
              <w:rPr>
                <w:i w:val="0"/>
              </w:rPr>
            </w:pPr>
            <w:r w:rsidRPr="001D1F00">
              <w:rPr>
                <w:rStyle w:val="73VertragstextZchn"/>
                <w:rFonts w:ascii="Helvetica" w:hAnsi="Helvetica"/>
                <w:i/>
                <w:vertAlign w:val="superscript"/>
              </w:rPr>
              <w:t>1</w:t>
            </w:r>
            <w:r w:rsidRPr="001D1F00">
              <w:rPr>
                <w:rStyle w:val="73VertragstextZchn"/>
                <w:i/>
              </w:rPr>
              <w:t>Massgebend für den Finanzhaushalt und die Rechnungslegung des Zweckverbands sind das Gemeindegesetz, die Gemeindeverordnung sowie die besonderen Haushaltsvorschriften aus Spezialgesetzen</w:t>
            </w:r>
            <w:r w:rsidRPr="001D1F00">
              <w:rPr>
                <w:i w:val="0"/>
              </w:rPr>
              <w:t>.</w:t>
            </w:r>
          </w:p>
          <w:p w14:paraId="1A8762CC" w14:textId="37728ABE" w:rsidR="00EB3FC0" w:rsidRPr="001D1F00" w:rsidRDefault="00EB3FC0" w:rsidP="002527A0">
            <w:pPr>
              <w:keepNext/>
              <w:jc w:val="left"/>
            </w:pPr>
            <w:r w:rsidRPr="001D1F00">
              <w:rPr>
                <w:rFonts w:ascii="Helvetica" w:hAnsi="Helvetica"/>
                <w:vertAlign w:val="superscript"/>
              </w:rPr>
              <w:t>2</w:t>
            </w:r>
            <w:r w:rsidRPr="001D1F00">
              <w:t>Bis zum 15. Februar jeden Jahres liefert die Bau- und Betriebskommission den Verbandsgemeinden die Zahlen, die sie für die Erstellung ihrer Jahresrechnungen benötigen, und bis zum 31. August jeden Jahres die Zahlen zur Erstellung ihrer Budgets.</w:t>
            </w:r>
          </w:p>
        </w:tc>
      </w:tr>
      <w:tr w:rsidR="00EB3FC0" w:rsidRPr="001D1F00" w14:paraId="2994755C" w14:textId="77777777" w:rsidTr="00526299">
        <w:tc>
          <w:tcPr>
            <w:tcW w:w="5000" w:type="pct"/>
            <w:shd w:val="clear" w:color="auto" w:fill="auto"/>
          </w:tcPr>
          <w:p w14:paraId="0FBA855F" w14:textId="309BE559" w:rsidR="00EB3FC0" w:rsidRPr="001D1F00" w:rsidRDefault="00EB3FC0" w:rsidP="00DD5CB7">
            <w:pPr>
              <w:pStyle w:val="berschrift3"/>
            </w:pPr>
            <w:bookmarkStart w:id="278" w:name="_Toc447702655"/>
            <w:bookmarkStart w:id="279" w:name="_Toc3389098"/>
            <w:bookmarkStart w:id="280" w:name="_Toc3389177"/>
            <w:bookmarkStart w:id="281" w:name="_Toc3389985"/>
            <w:bookmarkStart w:id="282" w:name="_Toc3552368"/>
            <w:r w:rsidRPr="001D1F00">
              <w:t>Finanzierung der Betriebskosten</w:t>
            </w:r>
            <w:bookmarkEnd w:id="278"/>
            <w:bookmarkEnd w:id="279"/>
            <w:bookmarkEnd w:id="280"/>
            <w:bookmarkEnd w:id="281"/>
            <w:bookmarkEnd w:id="282"/>
          </w:p>
          <w:p w14:paraId="3F520D78" w14:textId="7E0E74F8" w:rsidR="00EB3FC0" w:rsidRPr="001D1F00" w:rsidRDefault="00EB3FC0" w:rsidP="00DD5CB7">
            <w:pPr>
              <w:jc w:val="left"/>
            </w:pPr>
            <w:r w:rsidRPr="001D1F00">
              <w:rPr>
                <w:vertAlign w:val="superscript"/>
              </w:rPr>
              <w:t>1</w:t>
            </w:r>
            <w:r w:rsidRPr="001D1F00">
              <w:t>Die nicht durch Einnahmen gedeckten Betriebskosten werden von den Verbandsgemeinden folgendermassen getragen:</w:t>
            </w:r>
          </w:p>
          <w:p w14:paraId="49DB8B70" w14:textId="5726EC1C" w:rsidR="00EB3FC0" w:rsidRPr="001D1F00" w:rsidRDefault="00EB3FC0" w:rsidP="00DD5CB7">
            <w:pPr>
              <w:jc w:val="left"/>
            </w:pPr>
            <w:r w:rsidRPr="001D1F00">
              <w:t>a.</w:t>
            </w:r>
            <w:r w:rsidRPr="001D1F00">
              <w:tab/>
              <w:t>die Kapitalfolgekosten (Verzinsung und Amortisation), die der GVG im Zusammenhang mit dem Abschluss von Wasserbezugsverträgen und im Zusammenhang mit eigenen Anlagen erwachsen, im Verhältnis ihrer optierten Tagesbezugsmenge;</w:t>
            </w:r>
          </w:p>
          <w:p w14:paraId="06811AA3" w14:textId="51CE9056" w:rsidR="00EB3FC0" w:rsidRPr="001D1F00" w:rsidRDefault="00EB3FC0" w:rsidP="00DD5CB7">
            <w:pPr>
              <w:jc w:val="left"/>
            </w:pPr>
            <w:r w:rsidRPr="001D1F00">
              <w:t>b.</w:t>
            </w:r>
            <w:r w:rsidRPr="001D1F00">
              <w:tab/>
              <w:t>die übrigen Betriebs- und Unterhaltskosten, die der GVG im Zusammenhang mit dem Abschluss von Wasserbezugsverträgen und im Zusammenhang mit eigenen Anlagen erwachsen, im Verhältnis der effektiv bezogenen Jahresbezugsmenge.</w:t>
            </w:r>
          </w:p>
          <w:p w14:paraId="4C637CEE" w14:textId="08965222" w:rsidR="00EB3FC0" w:rsidRPr="001D1F00" w:rsidRDefault="00EB3FC0" w:rsidP="0070773D">
            <w:pPr>
              <w:jc w:val="left"/>
            </w:pPr>
            <w:r w:rsidRPr="001D1F00">
              <w:rPr>
                <w:vertAlign w:val="superscript"/>
              </w:rPr>
              <w:t>2</w:t>
            </w:r>
            <w:r w:rsidRPr="001D1F00">
              <w:t>Die Delegiertenversammlung erlässt ein Reglement über die Details der Berechnung, namentlich bezüglich der Abgeltung von Überbezügen, sowie über die Festsetzung und Verrechnung der Betriebskosten.</w:t>
            </w:r>
          </w:p>
        </w:tc>
      </w:tr>
      <w:tr w:rsidR="00EB3FC0" w:rsidRPr="001D1F00" w14:paraId="781D7357" w14:textId="77777777" w:rsidTr="00526299">
        <w:tc>
          <w:tcPr>
            <w:tcW w:w="5000" w:type="pct"/>
            <w:shd w:val="clear" w:color="auto" w:fill="auto"/>
          </w:tcPr>
          <w:p w14:paraId="3F670E75" w14:textId="1AB6739B" w:rsidR="00EB3FC0" w:rsidRPr="001D1F00" w:rsidRDefault="00EB3FC0" w:rsidP="00DD5CB7">
            <w:pPr>
              <w:pStyle w:val="berschrift3"/>
            </w:pPr>
            <w:bookmarkStart w:id="283" w:name="_Toc447702656"/>
            <w:bookmarkStart w:id="284" w:name="_Toc3389099"/>
            <w:bookmarkStart w:id="285" w:name="_Toc3389178"/>
            <w:bookmarkStart w:id="286" w:name="_Toc3389986"/>
            <w:bookmarkStart w:id="287" w:name="_Toc3552369"/>
            <w:r w:rsidRPr="001D1F00">
              <w:t>Finanzierung der Investitionen</w:t>
            </w:r>
            <w:bookmarkEnd w:id="283"/>
            <w:bookmarkEnd w:id="284"/>
            <w:bookmarkEnd w:id="285"/>
            <w:bookmarkEnd w:id="286"/>
            <w:bookmarkEnd w:id="287"/>
            <w:r w:rsidRPr="001D1F00">
              <w:t xml:space="preserve"> </w:t>
            </w:r>
          </w:p>
          <w:p w14:paraId="5513C5CC" w14:textId="09D98F50" w:rsidR="00EB3FC0" w:rsidRPr="001D1F00" w:rsidRDefault="00EB3FC0" w:rsidP="0070773D">
            <w:pPr>
              <w:jc w:val="left"/>
            </w:pPr>
            <w:r w:rsidRPr="001D1F00">
              <w:t xml:space="preserve">Der Zweckverband kann seine Investitionen über Darlehen der Verbandsgemeinden oder Darlehen Dritter finanzieren. </w:t>
            </w:r>
          </w:p>
        </w:tc>
      </w:tr>
      <w:tr w:rsidR="00EB3FC0" w:rsidRPr="001D1F00" w14:paraId="24805AE4" w14:textId="77777777" w:rsidTr="00526299">
        <w:tc>
          <w:tcPr>
            <w:tcW w:w="5000" w:type="pct"/>
            <w:shd w:val="clear" w:color="auto" w:fill="auto"/>
          </w:tcPr>
          <w:p w14:paraId="1CDEC74B" w14:textId="3DD9FF9E" w:rsidR="00EB3FC0" w:rsidRPr="001D1F00" w:rsidRDefault="00EB3FC0" w:rsidP="002527A0">
            <w:pPr>
              <w:pStyle w:val="berschrift3"/>
              <w:pageBreakBefore/>
            </w:pPr>
            <w:r w:rsidRPr="001D1F00">
              <w:t>Beteiligungs- und Eigentumsverhältnisse</w:t>
            </w:r>
          </w:p>
          <w:p w14:paraId="2990574C" w14:textId="51B00DB9" w:rsidR="00EB3FC0" w:rsidRPr="001D1F00" w:rsidRDefault="00EB3FC0" w:rsidP="002527A0">
            <w:pPr>
              <w:pageBreakBefore/>
              <w:jc w:val="left"/>
            </w:pPr>
            <w:r w:rsidRPr="001D1F00">
              <w:rPr>
                <w:vertAlign w:val="superscript"/>
              </w:rPr>
              <w:t>1</w:t>
            </w:r>
            <w:r w:rsidRPr="001D1F00">
              <w:t xml:space="preserve">Die Verbandsgemeinden sind am Vermögen und Ergebnis des Zweckverbands im Verhältnis beteiligt, in welchem sie an den Betriebskosten im Durchschnitt der letzten fünf Jahre beteiligt waren. </w:t>
            </w:r>
          </w:p>
          <w:p w14:paraId="2171CA4A" w14:textId="24F16906" w:rsidR="00EB3FC0" w:rsidRPr="001D1F00" w:rsidRDefault="00EB3FC0" w:rsidP="002527A0">
            <w:pPr>
              <w:pageBreakBefore/>
              <w:jc w:val="left"/>
              <w:rPr>
                <w:strike/>
              </w:rPr>
            </w:pPr>
            <w:r w:rsidRPr="001D1F00">
              <w:rPr>
                <w:vertAlign w:val="superscript"/>
              </w:rPr>
              <w:t>2</w:t>
            </w:r>
            <w:r w:rsidRPr="001D1F00">
              <w:t>Der Zweckverband erstellt, bezahlt, unterhält und betreibt die in seinem Interesse liegenden Bauten und Anlagen innerhalb oder allenfalls auch ausserhalb des Zweckverbandsbereiches mit Einschluss aller Messeinrichtungen an den Bezugs- und Abgabestellen sowie jener Steuerungsanlagen, die für den Betrieb der GVG erforderlich sind. Diese Bauten und Anlagen sind Eigentum des Zweckverbandes.</w:t>
            </w:r>
          </w:p>
          <w:p w14:paraId="77D538D4" w14:textId="0A9A39A4" w:rsidR="00EB3FC0" w:rsidRPr="001D1F00" w:rsidRDefault="00EB3FC0" w:rsidP="002527A0">
            <w:pPr>
              <w:pageBreakBefore/>
              <w:jc w:val="left"/>
            </w:pPr>
            <w:r w:rsidRPr="001D1F00">
              <w:rPr>
                <w:vertAlign w:val="superscript"/>
              </w:rPr>
              <w:t>3</w:t>
            </w:r>
            <w:r w:rsidRPr="001D1F00">
              <w:t>Die Gemeindegruppen bzw. allfällig direkt an das Netz der GVG anschliessenden Gemeinden erstellen, bezahlen, unterhalten und betreiben die für den Anschluss an das Netz des Zweckverbandes erforderlichen Bauten und Anlagen, welche Eigentum der betreffenden Gemeindegruppen bzw. Gemeinden bleiben.</w:t>
            </w:r>
          </w:p>
        </w:tc>
      </w:tr>
      <w:tr w:rsidR="00EB3FC0" w:rsidRPr="001D1F00" w14:paraId="28C0AF6E" w14:textId="77777777" w:rsidTr="00526299">
        <w:tc>
          <w:tcPr>
            <w:tcW w:w="5000" w:type="pct"/>
            <w:shd w:val="clear" w:color="auto" w:fill="auto"/>
          </w:tcPr>
          <w:p w14:paraId="6B2BA62E" w14:textId="4E2DFAFE" w:rsidR="00EB3FC0" w:rsidRPr="001D1F00" w:rsidRDefault="00EB3FC0" w:rsidP="00DD5CB7">
            <w:pPr>
              <w:pStyle w:val="berschrift3"/>
            </w:pPr>
            <w:bookmarkStart w:id="288" w:name="_Toc447702658"/>
            <w:bookmarkStart w:id="289" w:name="_Toc3389101"/>
            <w:bookmarkStart w:id="290" w:name="_Toc3389180"/>
            <w:bookmarkStart w:id="291" w:name="_Toc3389988"/>
            <w:bookmarkStart w:id="292" w:name="_Toc3552371"/>
            <w:r w:rsidRPr="001D1F00">
              <w:t>Haftung</w:t>
            </w:r>
            <w:bookmarkEnd w:id="288"/>
            <w:bookmarkEnd w:id="289"/>
            <w:bookmarkEnd w:id="290"/>
            <w:bookmarkEnd w:id="291"/>
            <w:bookmarkEnd w:id="292"/>
          </w:p>
          <w:p w14:paraId="04932C40" w14:textId="033ABB30" w:rsidR="00EB3FC0" w:rsidRPr="001D1F00" w:rsidRDefault="00EB3FC0" w:rsidP="00DD5CB7">
            <w:pPr>
              <w:jc w:val="left"/>
            </w:pPr>
            <w:r w:rsidRPr="001D1F00">
              <w:rPr>
                <w:vertAlign w:val="superscript"/>
              </w:rPr>
              <w:t>1</w:t>
            </w:r>
            <w:r w:rsidRPr="001D1F00">
              <w:t xml:space="preserve">Die Verbandsgemeinden haften nach dem Zweckverband für die Verbindlichkeiten des Verbands nach Massgabe des kantonalen Haftungsgesetzes. </w:t>
            </w:r>
          </w:p>
          <w:p w14:paraId="521F3812" w14:textId="7A5BA2F0" w:rsidR="00EB3FC0" w:rsidRPr="001D1F00" w:rsidRDefault="00EB3FC0" w:rsidP="0070773D">
            <w:pPr>
              <w:jc w:val="left"/>
            </w:pPr>
            <w:r w:rsidRPr="001D1F00">
              <w:rPr>
                <w:rFonts w:ascii="Helvetica" w:hAnsi="Helvetica"/>
                <w:vertAlign w:val="superscript"/>
              </w:rPr>
              <w:t>2</w:t>
            </w:r>
            <w:r w:rsidRPr="001D1F00">
              <w:t>Der Haftungsanteil richtet sich nach dem Verhältnis der durchschnittlichen Betriebskostenanteile der Verbandsgemeinden der letzten fünf Jahre.</w:t>
            </w:r>
          </w:p>
        </w:tc>
      </w:tr>
      <w:tr w:rsidR="00EB3FC0" w:rsidRPr="001D1F00" w14:paraId="16895453" w14:textId="77777777" w:rsidTr="00526299">
        <w:tc>
          <w:tcPr>
            <w:tcW w:w="5000" w:type="pct"/>
            <w:shd w:val="clear" w:color="auto" w:fill="auto"/>
          </w:tcPr>
          <w:p w14:paraId="0316D639" w14:textId="5D3C47D5" w:rsidR="00EB3FC0" w:rsidRPr="001D1F00" w:rsidRDefault="00EB3FC0" w:rsidP="002527A0">
            <w:pPr>
              <w:pStyle w:val="Untertitel"/>
              <w:pageBreakBefore/>
              <w:ind w:left="357" w:hanging="357"/>
              <w:jc w:val="left"/>
            </w:pPr>
            <w:bookmarkStart w:id="293" w:name="_Toc3389102"/>
            <w:bookmarkStart w:id="294" w:name="_Toc3389181"/>
            <w:bookmarkStart w:id="295" w:name="_Toc3389989"/>
            <w:bookmarkStart w:id="296" w:name="_Toc3552372"/>
            <w:bookmarkStart w:id="297" w:name="_Toc51839082"/>
            <w:r w:rsidRPr="001D1F00">
              <w:t>Aufsicht und Rechtsschutz</w:t>
            </w:r>
            <w:bookmarkEnd w:id="293"/>
            <w:bookmarkEnd w:id="294"/>
            <w:bookmarkEnd w:id="295"/>
            <w:bookmarkEnd w:id="296"/>
            <w:bookmarkEnd w:id="297"/>
          </w:p>
        </w:tc>
      </w:tr>
      <w:tr w:rsidR="00EB3FC0" w:rsidRPr="001D1F00" w14:paraId="2EC983CA" w14:textId="77777777" w:rsidTr="00526299">
        <w:tc>
          <w:tcPr>
            <w:tcW w:w="5000" w:type="pct"/>
            <w:shd w:val="clear" w:color="auto" w:fill="auto"/>
          </w:tcPr>
          <w:p w14:paraId="2D74ADD9" w14:textId="571A90A1" w:rsidR="00EB3FC0" w:rsidRPr="001D1F00" w:rsidRDefault="00EB3FC0" w:rsidP="00DD5CB7">
            <w:pPr>
              <w:pStyle w:val="berschrift3"/>
            </w:pPr>
            <w:bookmarkStart w:id="298" w:name="_Toc447702660"/>
            <w:bookmarkStart w:id="299" w:name="_Toc3389103"/>
            <w:bookmarkStart w:id="300" w:name="_Toc3389182"/>
            <w:bookmarkStart w:id="301" w:name="_Toc3389990"/>
            <w:bookmarkStart w:id="302" w:name="_Toc3552373"/>
            <w:r w:rsidRPr="001D1F00">
              <w:t>Aufsicht</w:t>
            </w:r>
            <w:bookmarkEnd w:id="298"/>
            <w:bookmarkEnd w:id="299"/>
            <w:bookmarkEnd w:id="300"/>
            <w:bookmarkEnd w:id="301"/>
            <w:bookmarkEnd w:id="302"/>
          </w:p>
          <w:p w14:paraId="703E326C" w14:textId="77777777" w:rsidR="00EB3FC0" w:rsidRPr="001D1F00" w:rsidRDefault="00EB3FC0" w:rsidP="00DD5CB7">
            <w:pPr>
              <w:jc w:val="left"/>
            </w:pPr>
            <w:r w:rsidRPr="001D1F00">
              <w:t>Der Verband untersteht der Staatsaufsicht nach den Bestimmungen des Gemeindegesetzes und der einschlägigen Spezialgesetzgebung.</w:t>
            </w:r>
          </w:p>
        </w:tc>
      </w:tr>
      <w:tr w:rsidR="00EB3FC0" w:rsidRPr="001D1F00" w14:paraId="3471B86E" w14:textId="77777777" w:rsidTr="00526299">
        <w:tc>
          <w:tcPr>
            <w:tcW w:w="5000" w:type="pct"/>
            <w:shd w:val="clear" w:color="auto" w:fill="auto"/>
          </w:tcPr>
          <w:p w14:paraId="03D1AD3C" w14:textId="0E63DD3A" w:rsidR="00EB3FC0" w:rsidRPr="001D1F00" w:rsidRDefault="00EB3FC0" w:rsidP="002527A0">
            <w:pPr>
              <w:pStyle w:val="berschrift3"/>
            </w:pPr>
            <w:bookmarkStart w:id="303" w:name="_Toc447702661"/>
            <w:bookmarkStart w:id="304" w:name="_Toc3389104"/>
            <w:bookmarkStart w:id="305" w:name="_Toc3389183"/>
            <w:bookmarkStart w:id="306" w:name="_Toc3389991"/>
            <w:bookmarkStart w:id="307" w:name="_Toc3552374"/>
            <w:r w:rsidRPr="001D1F00">
              <w:t>Rechtsschutz und Verbandsstreitigkeiten</w:t>
            </w:r>
            <w:bookmarkEnd w:id="303"/>
            <w:bookmarkEnd w:id="304"/>
            <w:bookmarkEnd w:id="305"/>
            <w:bookmarkEnd w:id="306"/>
            <w:bookmarkEnd w:id="307"/>
          </w:p>
          <w:p w14:paraId="1DEF89E6" w14:textId="77777777" w:rsidR="00EB3FC0" w:rsidRPr="001D1F00" w:rsidRDefault="00EB3FC0" w:rsidP="002527A0">
            <w:pPr>
              <w:jc w:val="left"/>
            </w:pPr>
            <w:r w:rsidRPr="001D1F00">
              <w:rPr>
                <w:rFonts w:ascii="Helvetica" w:hAnsi="Helvetica"/>
                <w:vertAlign w:val="superscript"/>
              </w:rPr>
              <w:t>1</w:t>
            </w:r>
            <w:r w:rsidRPr="001D1F00">
              <w:t>Gegen Beschlüsse der Verbandsorgane kann nach Massgabe des Verwaltungsrechtspflegegesetzes Rekurs oder Rekurs in Stimmrechtssachen beim Bezirksrat Bülach oder Rekurs bei einer anderen zuständigen Rekursinstanz eingereicht werden.</w:t>
            </w:r>
          </w:p>
          <w:p w14:paraId="098A11C0" w14:textId="4E9BB31F" w:rsidR="00EB3FC0" w:rsidRPr="001D1F00" w:rsidRDefault="00EB3FC0" w:rsidP="002527A0">
            <w:pPr>
              <w:jc w:val="left"/>
            </w:pPr>
            <w:r w:rsidRPr="001D1F00">
              <w:rPr>
                <w:rFonts w:ascii="Helvetica" w:hAnsi="Helvetica"/>
                <w:vertAlign w:val="superscript"/>
              </w:rPr>
              <w:t>2</w:t>
            </w:r>
            <w:r w:rsidRPr="001D1F00">
              <w:t xml:space="preserve">Gegen Anordnungen und Erlasse von Mitgliedern oder Ausschüssen der Bau- und Betriebskommission und von Angestellten kann bei der Bau- und Betriebskommission Neubeurteilung verlangt werden. Gegen die Neubeurteilung der Bau- und Betriebskommission kann Rekurs erhoben werden. </w:t>
            </w:r>
          </w:p>
          <w:p w14:paraId="10D7BA62" w14:textId="77777777" w:rsidR="00EB3FC0" w:rsidRPr="001D1F00" w:rsidRDefault="00EB3FC0" w:rsidP="002527A0">
            <w:pPr>
              <w:jc w:val="left"/>
            </w:pPr>
            <w:r w:rsidRPr="001D1F00">
              <w:rPr>
                <w:rFonts w:ascii="Helvetica" w:hAnsi="Helvetica"/>
                <w:vertAlign w:val="superscript"/>
              </w:rPr>
              <w:t>3</w:t>
            </w:r>
            <w:r w:rsidRPr="001D1F00">
              <w:t>Streitigkeiten zwischen Verband und Verbandsgemeinden sowie unter Verbandsgemeinden, die sich aus diesen Statuten ergeben, sind auf dem Weg des Verwaltungsprozesses nach den Bestimmungen der kantonalen Gesetzgebung zu erledigen.</w:t>
            </w:r>
          </w:p>
        </w:tc>
      </w:tr>
      <w:tr w:rsidR="00EB3FC0" w:rsidRPr="001D1F00" w14:paraId="5C55AC32" w14:textId="77777777" w:rsidTr="00526299">
        <w:tc>
          <w:tcPr>
            <w:tcW w:w="5000" w:type="pct"/>
            <w:shd w:val="clear" w:color="auto" w:fill="auto"/>
          </w:tcPr>
          <w:p w14:paraId="09BD1D65" w14:textId="3A6E9E87" w:rsidR="00EB3FC0" w:rsidRPr="001D1F00" w:rsidRDefault="00EB3FC0" w:rsidP="002527A0">
            <w:pPr>
              <w:pStyle w:val="Untertitel"/>
              <w:pageBreakBefore/>
              <w:ind w:left="720" w:hanging="720"/>
              <w:jc w:val="left"/>
            </w:pPr>
            <w:bookmarkStart w:id="308" w:name="_Toc3389105"/>
            <w:bookmarkStart w:id="309" w:name="_Toc3389184"/>
            <w:bookmarkStart w:id="310" w:name="_Toc3389992"/>
            <w:bookmarkStart w:id="311" w:name="_Toc3552375"/>
            <w:bookmarkStart w:id="312" w:name="_Toc51839083"/>
            <w:r w:rsidRPr="001D1F00">
              <w:t>Austritt, Auflösung und Liquidation</w:t>
            </w:r>
            <w:bookmarkEnd w:id="308"/>
            <w:bookmarkEnd w:id="309"/>
            <w:bookmarkEnd w:id="310"/>
            <w:bookmarkEnd w:id="311"/>
            <w:bookmarkEnd w:id="312"/>
          </w:p>
        </w:tc>
      </w:tr>
      <w:tr w:rsidR="00EB3FC0" w:rsidRPr="001D1F00" w14:paraId="5EFFB354" w14:textId="77777777" w:rsidTr="00526299">
        <w:tc>
          <w:tcPr>
            <w:tcW w:w="5000" w:type="pct"/>
            <w:shd w:val="clear" w:color="auto" w:fill="auto"/>
          </w:tcPr>
          <w:p w14:paraId="5DBBF053" w14:textId="4A7787B8" w:rsidR="00EB3FC0" w:rsidRPr="001D1F00" w:rsidRDefault="00EB3FC0" w:rsidP="00DD5CB7">
            <w:pPr>
              <w:pStyle w:val="berschrift3"/>
            </w:pPr>
            <w:bookmarkStart w:id="313" w:name="_Toc447702663"/>
            <w:bookmarkStart w:id="314" w:name="_Toc3389106"/>
            <w:bookmarkStart w:id="315" w:name="_Toc3389185"/>
            <w:bookmarkStart w:id="316" w:name="_Toc3389993"/>
            <w:bookmarkStart w:id="317" w:name="_Toc3552376"/>
            <w:r w:rsidRPr="001D1F00">
              <w:t>Austritt</w:t>
            </w:r>
            <w:bookmarkEnd w:id="313"/>
            <w:bookmarkEnd w:id="314"/>
            <w:bookmarkEnd w:id="315"/>
            <w:bookmarkEnd w:id="316"/>
            <w:bookmarkEnd w:id="317"/>
          </w:p>
          <w:p w14:paraId="0DFF8B27" w14:textId="11D1076F" w:rsidR="00EB3FC0" w:rsidRPr="001D1F00" w:rsidRDefault="00EB3FC0" w:rsidP="00DD5CB7">
            <w:pPr>
              <w:jc w:val="left"/>
            </w:pPr>
            <w:r w:rsidRPr="001D1F00">
              <w:rPr>
                <w:rFonts w:ascii="Helvetica" w:hAnsi="Helvetica"/>
                <w:vertAlign w:val="superscript"/>
              </w:rPr>
              <w:t>1</w:t>
            </w:r>
            <w:r w:rsidRPr="001D1F00">
              <w:t>Jede Verbandsgemeinde kann unter Wahrung einer Kündigungsfrist von fünf Jahren auf das Jahresende aus dem Verband austreten. Die Bau- und Betriebskommission kann diese Frist auf Antrag der betroffenen Gemeinde kürzen. Der Austrittszeitpunkt muss mit dem Zeitpunkt des Austritts aus der Gemeindegruppe übereinstimmen.</w:t>
            </w:r>
          </w:p>
          <w:p w14:paraId="1F8A1955" w14:textId="07BF7E6C" w:rsidR="00EB3FC0" w:rsidRPr="001D1F00" w:rsidRDefault="00EB3FC0" w:rsidP="00DD5CB7">
            <w:pPr>
              <w:jc w:val="left"/>
            </w:pPr>
            <w:r w:rsidRPr="001D1F00">
              <w:rPr>
                <w:vertAlign w:val="superscript"/>
              </w:rPr>
              <w:t>2</w:t>
            </w:r>
            <w:r w:rsidRPr="001D1F00">
              <w:t>Austretende Gemeinden haben keinen Anspruch auf Entschädigungen irgendwelcher Art.</w:t>
            </w:r>
          </w:p>
          <w:p w14:paraId="0FFA9445" w14:textId="2F11CB96" w:rsidR="00EB3FC0" w:rsidRPr="001D1F00" w:rsidRDefault="00EB3FC0" w:rsidP="00DD5CB7">
            <w:pPr>
              <w:jc w:val="left"/>
            </w:pPr>
            <w:r w:rsidRPr="001D1F00">
              <w:rPr>
                <w:rFonts w:ascii="Helvetica" w:hAnsi="Helvetica"/>
                <w:vertAlign w:val="superscript"/>
              </w:rPr>
              <w:t>3</w:t>
            </w:r>
            <w:r w:rsidRPr="001D1F00">
              <w:t>Bereits durch den Zweckverband eingegangene Verpflichtungen werden durch den Austritt nicht berührt.</w:t>
            </w:r>
          </w:p>
          <w:p w14:paraId="1B16CBFF" w14:textId="77777777" w:rsidR="00EB3FC0" w:rsidRPr="001D1F00" w:rsidRDefault="00EB3FC0" w:rsidP="00DD5CB7">
            <w:pPr>
              <w:jc w:val="left"/>
            </w:pPr>
            <w:r w:rsidRPr="001D1F00">
              <w:rPr>
                <w:vertAlign w:val="superscript"/>
              </w:rPr>
              <w:t>4</w:t>
            </w:r>
            <w:r w:rsidRPr="001D1F00">
              <w:t xml:space="preserve">Die Absätze zwei und drei gelten auch für Gemeinden, welche sich nicht an einer Rechtsformänderung beteiligen wollen. Der Zeitpunkt der Rechtsformänderung gilt als Austrittszeitpunkt. </w:t>
            </w:r>
          </w:p>
          <w:p w14:paraId="549CC090" w14:textId="63803ED2" w:rsidR="00EB3FC0" w:rsidRPr="001D1F00" w:rsidRDefault="00EB3FC0" w:rsidP="00DD5CB7">
            <w:pPr>
              <w:jc w:val="left"/>
            </w:pPr>
            <w:r w:rsidRPr="001D1F00">
              <w:rPr>
                <w:vertAlign w:val="superscript"/>
              </w:rPr>
              <w:t>5</w:t>
            </w:r>
            <w:r w:rsidRPr="001D1F00">
              <w:t>Verbandsgemeinden, die ihre Kündigung eingereicht haben, deren Austritt aber noch nicht vollzogen ist, sind von der Teilnahme an Abstimmungen über Rechtsformänderung oder Verbandsauflösung ausgeschlossen. Sie scheiden spätestens auf den Zeitpunkt der Rechtsformänderung oder der Verbandsauflösung aus; die Kündigungsfrist verkürzt sich entsprechend.</w:t>
            </w:r>
          </w:p>
        </w:tc>
      </w:tr>
      <w:tr w:rsidR="00EB3FC0" w:rsidRPr="001D1F00" w14:paraId="5FD70263" w14:textId="77777777" w:rsidTr="00526299">
        <w:tc>
          <w:tcPr>
            <w:tcW w:w="5000" w:type="pct"/>
            <w:shd w:val="clear" w:color="auto" w:fill="auto"/>
          </w:tcPr>
          <w:p w14:paraId="128F9421" w14:textId="330982FF" w:rsidR="00EB3FC0" w:rsidRPr="001D1F00" w:rsidRDefault="00EB3FC0" w:rsidP="00DD5CB7">
            <w:pPr>
              <w:pStyle w:val="berschrift3"/>
            </w:pPr>
            <w:bookmarkStart w:id="318" w:name="_Toc447702664"/>
            <w:bookmarkStart w:id="319" w:name="_Toc3389107"/>
            <w:bookmarkStart w:id="320" w:name="_Toc3389186"/>
            <w:bookmarkStart w:id="321" w:name="_Toc3389994"/>
            <w:bookmarkStart w:id="322" w:name="_Toc3552377"/>
            <w:r w:rsidRPr="001D1F00">
              <w:t>Auflösung</w:t>
            </w:r>
            <w:bookmarkEnd w:id="318"/>
            <w:bookmarkEnd w:id="319"/>
            <w:bookmarkEnd w:id="320"/>
            <w:bookmarkEnd w:id="321"/>
            <w:bookmarkEnd w:id="322"/>
          </w:p>
          <w:p w14:paraId="29327E12" w14:textId="7568CA77" w:rsidR="00EB3FC0" w:rsidRPr="001D1F00" w:rsidRDefault="00EB3FC0" w:rsidP="00DD5CB7">
            <w:pPr>
              <w:jc w:val="left"/>
            </w:pPr>
            <w:r w:rsidRPr="001D1F00">
              <w:rPr>
                <w:rFonts w:ascii="Helvetica" w:hAnsi="Helvetica"/>
                <w:vertAlign w:val="superscript"/>
              </w:rPr>
              <w:t>1</w:t>
            </w:r>
            <w:r w:rsidRPr="001D1F00">
              <w:t xml:space="preserve">Die Auflösung des Zweckverbands ist mit Zustimmung der Mehrheit aller Verbandsgemeinden, die gleichzeitig über mehr als 85 Prozent der dannzumal massgeblichen Optionsmengen verfügen, möglich. Der Auflösungsbeschluss hat auch die Liquidationsanteile der einzelnen Gemeinden zu nennen. </w:t>
            </w:r>
          </w:p>
          <w:p w14:paraId="111B4857" w14:textId="0550AA7D" w:rsidR="00EB3FC0" w:rsidRPr="001D1F00" w:rsidRDefault="00EB3FC0" w:rsidP="00A57B6F">
            <w:pPr>
              <w:jc w:val="left"/>
            </w:pPr>
            <w:r w:rsidRPr="001D1F00">
              <w:rPr>
                <w:rFonts w:ascii="Helvetica" w:hAnsi="Helvetica"/>
                <w:vertAlign w:val="superscript"/>
              </w:rPr>
              <w:t>2</w:t>
            </w:r>
            <w:r w:rsidRPr="001D1F00">
              <w:t>Bei der Auflösung des Zweckverbands bestimmen sich die Liquidationsanteile der Verbandsgemeinden nach dem Verhältnis in welchem sie die Betriebskosten im Durchschnitt in den letzten fünf Jahren getragen haben.</w:t>
            </w:r>
          </w:p>
        </w:tc>
      </w:tr>
      <w:tr w:rsidR="00EB3FC0" w:rsidRPr="001D1F00" w14:paraId="49386EF2" w14:textId="77777777" w:rsidTr="00526299">
        <w:trPr>
          <w:trHeight w:val="437"/>
        </w:trPr>
        <w:tc>
          <w:tcPr>
            <w:tcW w:w="5000" w:type="pct"/>
            <w:shd w:val="clear" w:color="auto" w:fill="auto"/>
          </w:tcPr>
          <w:p w14:paraId="56838839" w14:textId="634EB7AA" w:rsidR="00EB3FC0" w:rsidRPr="001D1F00" w:rsidRDefault="00EB3FC0" w:rsidP="002527A0">
            <w:pPr>
              <w:pStyle w:val="Untertitel"/>
              <w:pageBreakBefore/>
              <w:ind w:left="720" w:hanging="720"/>
              <w:jc w:val="left"/>
            </w:pPr>
            <w:bookmarkStart w:id="323" w:name="_Toc3389108"/>
            <w:bookmarkStart w:id="324" w:name="_Toc3389187"/>
            <w:bookmarkStart w:id="325" w:name="_Toc3389995"/>
            <w:bookmarkStart w:id="326" w:name="_Toc3552378"/>
            <w:bookmarkStart w:id="327" w:name="_Toc51839084"/>
            <w:r w:rsidRPr="001D1F00">
              <w:t>Schlussbestimmung</w:t>
            </w:r>
            <w:bookmarkEnd w:id="323"/>
            <w:bookmarkEnd w:id="324"/>
            <w:bookmarkEnd w:id="325"/>
            <w:bookmarkEnd w:id="326"/>
            <w:bookmarkEnd w:id="327"/>
          </w:p>
        </w:tc>
      </w:tr>
      <w:tr w:rsidR="00EB3FC0" w:rsidRPr="001D1F00" w14:paraId="5CBCC194" w14:textId="77777777" w:rsidTr="00526299">
        <w:tc>
          <w:tcPr>
            <w:tcW w:w="5000" w:type="pct"/>
            <w:shd w:val="clear" w:color="auto" w:fill="auto"/>
          </w:tcPr>
          <w:p w14:paraId="462DC47E" w14:textId="77777777" w:rsidR="00EB3FC0" w:rsidRPr="001D1F00" w:rsidRDefault="00EB3FC0" w:rsidP="00DD5CB7">
            <w:pPr>
              <w:pStyle w:val="berschrift3"/>
            </w:pPr>
            <w:bookmarkStart w:id="328" w:name="_Toc447702672"/>
            <w:bookmarkStart w:id="329" w:name="_Toc3389111"/>
            <w:bookmarkStart w:id="330" w:name="_Toc3389190"/>
            <w:bookmarkStart w:id="331" w:name="_Toc3389998"/>
            <w:bookmarkStart w:id="332" w:name="_Toc3552381"/>
            <w:r w:rsidRPr="001D1F00">
              <w:t>Inkrafttreten</w:t>
            </w:r>
            <w:bookmarkEnd w:id="328"/>
            <w:bookmarkEnd w:id="329"/>
            <w:bookmarkEnd w:id="330"/>
            <w:bookmarkEnd w:id="331"/>
            <w:bookmarkEnd w:id="332"/>
          </w:p>
          <w:p w14:paraId="64D7EF03" w14:textId="78E2DE61" w:rsidR="00EB3FC0" w:rsidRPr="001D1F00" w:rsidRDefault="00EB3FC0" w:rsidP="00DD5CB7">
            <w:pPr>
              <w:jc w:val="left"/>
            </w:pPr>
            <w:r w:rsidRPr="001D1F00">
              <w:rPr>
                <w:rFonts w:ascii="Helvetica" w:hAnsi="Helvetica"/>
                <w:vertAlign w:val="superscript"/>
              </w:rPr>
              <w:t>1</w:t>
            </w:r>
            <w:r w:rsidRPr="001D1F00">
              <w:t>Diese Statuten treten nach Zustimmung durch die Stimmberechtigten der Verbandsgemeinden auf den 1. Januar 2022 in Kraft.</w:t>
            </w:r>
          </w:p>
          <w:p w14:paraId="4AF92CBE" w14:textId="77777777" w:rsidR="00EB3FC0" w:rsidRPr="001D1F00" w:rsidRDefault="00EB3FC0" w:rsidP="00DD5CB7">
            <w:pPr>
              <w:jc w:val="left"/>
            </w:pPr>
            <w:r w:rsidRPr="001D1F00">
              <w:rPr>
                <w:rFonts w:ascii="Helvetica" w:hAnsi="Helvetica"/>
                <w:vertAlign w:val="superscript"/>
              </w:rPr>
              <w:t>2</w:t>
            </w:r>
            <w:r w:rsidRPr="001D1F00">
              <w:t>Die Statuten bedürfen zu ihrer Gültigkeit der Genehmigung des Regierungsrates.</w:t>
            </w:r>
          </w:p>
          <w:p w14:paraId="54364904" w14:textId="619D4FE1" w:rsidR="00EB3FC0" w:rsidRPr="001D1F00" w:rsidRDefault="00EB3FC0" w:rsidP="007B206F">
            <w:pPr>
              <w:jc w:val="left"/>
            </w:pPr>
            <w:r w:rsidRPr="001D1F00">
              <w:rPr>
                <w:rFonts w:ascii="Helvetica" w:hAnsi="Helvetica"/>
                <w:vertAlign w:val="superscript"/>
              </w:rPr>
              <w:t>3</w:t>
            </w:r>
            <w:r w:rsidRPr="001D1F00">
              <w:t xml:space="preserve">Mit dem Inkrafttreten dieser Statuten werden die Statuten vom 14. Dezember 2010 aufgehoben. </w:t>
            </w:r>
          </w:p>
        </w:tc>
      </w:tr>
      <w:tr w:rsidR="00EB3FC0" w:rsidRPr="001D1F00" w14:paraId="62A257DB" w14:textId="77777777" w:rsidTr="00526299">
        <w:tc>
          <w:tcPr>
            <w:tcW w:w="5000" w:type="pct"/>
            <w:shd w:val="clear" w:color="auto" w:fill="auto"/>
          </w:tcPr>
          <w:p w14:paraId="463E6695" w14:textId="77777777" w:rsidR="009D0192" w:rsidRDefault="009D0192" w:rsidP="002527A0">
            <w:pPr>
              <w:pStyle w:val="73Vertragstext"/>
              <w:jc w:val="left"/>
              <w:rPr>
                <w:b/>
              </w:rPr>
            </w:pPr>
          </w:p>
          <w:p w14:paraId="505B2BF2" w14:textId="77777777" w:rsidR="00EB3FC0" w:rsidRPr="001D1F00" w:rsidRDefault="00EB3FC0" w:rsidP="002527A0">
            <w:pPr>
              <w:pStyle w:val="73Vertragstext"/>
              <w:jc w:val="left"/>
              <w:rPr>
                <w:b/>
                <w:noProof/>
              </w:rPr>
            </w:pPr>
            <w:r w:rsidRPr="001D1F00">
              <w:rPr>
                <w:b/>
              </w:rPr>
              <w:t xml:space="preserve">Beschlussfassung durch die Verbandsgemeinden am </w:t>
            </w:r>
            <w:r w:rsidRPr="001D1F00">
              <w:rPr>
                <w:b/>
                <w:noProof/>
              </w:rPr>
              <w:t>… [DATUM]</w:t>
            </w:r>
          </w:p>
          <w:p w14:paraId="4F85BE7F" w14:textId="77777777" w:rsidR="00EB3FC0" w:rsidRPr="001D1F00" w:rsidRDefault="00EB3FC0" w:rsidP="002527A0">
            <w:pPr>
              <w:pStyle w:val="73Vertragstext"/>
              <w:jc w:val="left"/>
            </w:pPr>
          </w:p>
          <w:p w14:paraId="58EA0067" w14:textId="3210C853" w:rsidR="00EB3FC0" w:rsidRPr="001D1F00" w:rsidRDefault="00EB3FC0" w:rsidP="002527A0">
            <w:pPr>
              <w:jc w:val="left"/>
              <w:rPr>
                <w:i w:val="0"/>
                <w:szCs w:val="20"/>
              </w:rPr>
            </w:pPr>
            <w:r w:rsidRPr="001D1F00">
              <w:rPr>
                <w:i w:val="0"/>
                <w:szCs w:val="20"/>
              </w:rPr>
              <w:t>Der Präsident:</w:t>
            </w:r>
          </w:p>
          <w:p w14:paraId="241E4955" w14:textId="77777777" w:rsidR="00EB3FC0" w:rsidRPr="001D1F00" w:rsidRDefault="00EB3FC0" w:rsidP="002527A0">
            <w:pPr>
              <w:jc w:val="left"/>
              <w:rPr>
                <w:i w:val="0"/>
                <w:szCs w:val="20"/>
              </w:rPr>
            </w:pPr>
          </w:p>
          <w:p w14:paraId="38F01A85" w14:textId="45E2F0F2" w:rsidR="00EB3FC0" w:rsidRPr="001D1F00" w:rsidRDefault="00EB3FC0" w:rsidP="002527A0">
            <w:pPr>
              <w:jc w:val="left"/>
              <w:rPr>
                <w:i w:val="0"/>
                <w:szCs w:val="20"/>
              </w:rPr>
            </w:pPr>
            <w:r w:rsidRPr="001D1F00">
              <w:rPr>
                <w:i w:val="0"/>
                <w:szCs w:val="20"/>
              </w:rPr>
              <w:t>Beat Gassmann</w:t>
            </w:r>
          </w:p>
          <w:p w14:paraId="6E363595" w14:textId="15527241" w:rsidR="00EB3FC0" w:rsidRPr="001D1F00" w:rsidRDefault="00EB3FC0" w:rsidP="002527A0">
            <w:pPr>
              <w:jc w:val="left"/>
              <w:rPr>
                <w:i w:val="0"/>
                <w:szCs w:val="20"/>
              </w:rPr>
            </w:pPr>
          </w:p>
          <w:p w14:paraId="30B28A18" w14:textId="77777777" w:rsidR="00EB3FC0" w:rsidRPr="001D1F00" w:rsidRDefault="00EB3FC0" w:rsidP="002527A0">
            <w:pPr>
              <w:jc w:val="left"/>
              <w:rPr>
                <w:i w:val="0"/>
                <w:szCs w:val="20"/>
              </w:rPr>
            </w:pPr>
          </w:p>
          <w:p w14:paraId="4C688306" w14:textId="231DF58A" w:rsidR="00EB3FC0" w:rsidRPr="001D1F00" w:rsidRDefault="00EB3FC0" w:rsidP="002527A0">
            <w:pPr>
              <w:jc w:val="left"/>
              <w:rPr>
                <w:i w:val="0"/>
                <w:szCs w:val="20"/>
              </w:rPr>
            </w:pPr>
            <w:r w:rsidRPr="001D1F00">
              <w:rPr>
                <w:i w:val="0"/>
                <w:szCs w:val="20"/>
              </w:rPr>
              <w:t xml:space="preserve">Der Sekretär: </w:t>
            </w:r>
          </w:p>
          <w:p w14:paraId="607761E2" w14:textId="77777777" w:rsidR="00EB3FC0" w:rsidRPr="001D1F00" w:rsidRDefault="00EB3FC0" w:rsidP="002527A0">
            <w:pPr>
              <w:jc w:val="left"/>
              <w:rPr>
                <w:i w:val="0"/>
                <w:szCs w:val="20"/>
              </w:rPr>
            </w:pPr>
          </w:p>
          <w:p w14:paraId="2A638AF3" w14:textId="4D731BEA" w:rsidR="00EB3FC0" w:rsidRPr="001D1F00" w:rsidRDefault="00EB3FC0" w:rsidP="002527A0">
            <w:pPr>
              <w:jc w:val="left"/>
              <w:rPr>
                <w:i w:val="0"/>
                <w:szCs w:val="20"/>
              </w:rPr>
            </w:pPr>
            <w:r w:rsidRPr="001D1F00">
              <w:rPr>
                <w:i w:val="0"/>
                <w:szCs w:val="20"/>
              </w:rPr>
              <w:t>Martin Borner</w:t>
            </w:r>
          </w:p>
          <w:p w14:paraId="47D64419" w14:textId="77777777" w:rsidR="00EB3FC0" w:rsidRPr="001D1F00" w:rsidRDefault="00EB3FC0" w:rsidP="002527A0">
            <w:pPr>
              <w:jc w:val="left"/>
              <w:rPr>
                <w:i w:val="0"/>
                <w:szCs w:val="20"/>
              </w:rPr>
            </w:pPr>
          </w:p>
          <w:p w14:paraId="01FF594A" w14:textId="77777777" w:rsidR="00EB3FC0" w:rsidRPr="001D1F00" w:rsidRDefault="00EB3FC0" w:rsidP="002527A0">
            <w:pPr>
              <w:jc w:val="left"/>
              <w:rPr>
                <w:i w:val="0"/>
                <w:szCs w:val="20"/>
              </w:rPr>
            </w:pPr>
          </w:p>
          <w:p w14:paraId="3C111611" w14:textId="77777777" w:rsidR="00EB3FC0" w:rsidRPr="001D1F00" w:rsidRDefault="00EB3FC0" w:rsidP="002527A0">
            <w:pPr>
              <w:jc w:val="left"/>
              <w:rPr>
                <w:i w:val="0"/>
                <w:szCs w:val="20"/>
              </w:rPr>
            </w:pPr>
          </w:p>
          <w:p w14:paraId="76886E21" w14:textId="77777777" w:rsidR="00EB3FC0" w:rsidRPr="001D1F00" w:rsidRDefault="00EB3FC0" w:rsidP="002527A0">
            <w:pPr>
              <w:pStyle w:val="73Vertragstext"/>
              <w:jc w:val="left"/>
              <w:rPr>
                <w:b/>
              </w:rPr>
            </w:pPr>
            <w:r w:rsidRPr="001D1F00">
              <w:rPr>
                <w:b/>
              </w:rPr>
              <w:t>Genehmigung durch den Regierungsrat des Kantons Zürich</w:t>
            </w:r>
          </w:p>
          <w:p w14:paraId="6AF5E4AB" w14:textId="77777777" w:rsidR="00EB3FC0" w:rsidRPr="001D1F00" w:rsidRDefault="00EB3FC0" w:rsidP="002527A0">
            <w:pPr>
              <w:jc w:val="left"/>
            </w:pPr>
            <w:r w:rsidRPr="001D1F00">
              <w:t>RRB Nr. … vom …</w:t>
            </w:r>
          </w:p>
        </w:tc>
      </w:tr>
    </w:tbl>
    <w:p w14:paraId="09116559" w14:textId="77777777" w:rsidR="009762A9" w:rsidRPr="001D1F00" w:rsidRDefault="009762A9" w:rsidP="00315CAE">
      <w:pPr>
        <w:pStyle w:val="Vorgabetext"/>
      </w:pPr>
    </w:p>
    <w:sectPr w:rsidR="009762A9" w:rsidRPr="001D1F00" w:rsidSect="009D0192">
      <w:footerReference w:type="default" r:id="rId10"/>
      <w:pgSz w:w="8391" w:h="11907" w:code="11"/>
      <w:pgMar w:top="567" w:right="1134" w:bottom="567" w:left="1134" w:header="227"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4283F" w16cid:durableId="21DAF248"/>
  <w16cid:commentId w16cid:paraId="0AD01D9D" w16cid:durableId="21DAF580"/>
  <w16cid:commentId w16cid:paraId="679E45E5" w16cid:durableId="21DAF639"/>
  <w16cid:commentId w16cid:paraId="7E23026E" w16cid:durableId="21DAF63F"/>
  <w16cid:commentId w16cid:paraId="4D2382FF" w16cid:durableId="21DAFACE"/>
  <w16cid:commentId w16cid:paraId="096CC0B9" w16cid:durableId="21DAFF9B"/>
  <w16cid:commentId w16cid:paraId="51204A71" w16cid:durableId="21DB00D9"/>
  <w16cid:commentId w16cid:paraId="2EB3235A" w16cid:durableId="21DB01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3BC8D" w14:textId="77777777" w:rsidR="006F78EB" w:rsidRDefault="006F78EB" w:rsidP="00DE1E71">
      <w:pPr>
        <w:spacing w:after="0" w:line="240" w:lineRule="auto"/>
      </w:pPr>
      <w:r>
        <w:separator/>
      </w:r>
    </w:p>
  </w:endnote>
  <w:endnote w:type="continuationSeparator" w:id="0">
    <w:p w14:paraId="28D4535B" w14:textId="77777777" w:rsidR="006F78EB" w:rsidRDefault="006F78EB" w:rsidP="00DE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0F5C" w14:textId="77777777" w:rsidR="006F78EB" w:rsidRPr="00A61A2E" w:rsidRDefault="006F78EB" w:rsidP="00A61A2E">
    <w:pPr>
      <w:pStyle w:val="Fuzeile"/>
      <w:jc w:val="right"/>
      <w:rPr>
        <w:i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C0D7" w14:textId="77777777" w:rsidR="009D0192" w:rsidRDefault="009D0192">
    <w:pPr>
      <w:pStyle w:val="Fuzeile"/>
    </w:pPr>
    <w:r>
      <w:fldChar w:fldCharType="begin"/>
    </w:r>
    <w:r>
      <w:instrText>PAGE   \* MERGEFORMAT</w:instrText>
    </w:r>
    <w:r>
      <w:fldChar w:fldCharType="separate"/>
    </w:r>
    <w:r w:rsidR="00526299" w:rsidRPr="00526299">
      <w:rPr>
        <w:noProof/>
        <w:lang w:val="de-DE"/>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F59E" w14:textId="77777777" w:rsidR="006F78EB" w:rsidRDefault="006F78EB" w:rsidP="00DE1E71">
      <w:pPr>
        <w:spacing w:after="0" w:line="240" w:lineRule="auto"/>
      </w:pPr>
      <w:r>
        <w:separator/>
      </w:r>
    </w:p>
  </w:footnote>
  <w:footnote w:type="continuationSeparator" w:id="0">
    <w:p w14:paraId="5FB95265" w14:textId="77777777" w:rsidR="006F78EB" w:rsidRDefault="006F78EB" w:rsidP="00DE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F060" w14:textId="77777777" w:rsidR="006F78EB" w:rsidRPr="00DE1E71" w:rsidRDefault="006F78EB" w:rsidP="00533584">
    <w:pPr>
      <w:pStyle w:val="Kopfzeile"/>
      <w:jc w:val="right"/>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B7C"/>
    <w:multiLevelType w:val="multilevel"/>
    <w:tmpl w:val="9B384F38"/>
    <w:lvl w:ilvl="0">
      <w:start w:val="1"/>
      <w:numFmt w:val="decimal"/>
      <w:lvlText w:val="%1."/>
      <w:lvlJc w:val="left"/>
      <w:pPr>
        <w:tabs>
          <w:tab w:val="num" w:pos="794"/>
        </w:tabs>
        <w:ind w:left="794" w:hanging="794"/>
      </w:pPr>
      <w:rPr>
        <w:rFonts w:ascii="Arial Black" w:hAnsi="Arial Black" w:hint="default"/>
        <w:b/>
        <w:i w:val="0"/>
        <w:sz w:val="22"/>
        <w:szCs w:val="22"/>
      </w:rPr>
    </w:lvl>
    <w:lvl w:ilvl="1">
      <w:start w:val="1"/>
      <w:numFmt w:val="decimal"/>
      <w:pStyle w:val="synopTitel2"/>
      <w:lvlText w:val="%1.%2."/>
      <w:lvlJc w:val="left"/>
      <w:pPr>
        <w:tabs>
          <w:tab w:val="num" w:pos="794"/>
        </w:tabs>
        <w:ind w:left="1151" w:hanging="1151"/>
      </w:pPr>
      <w:rPr>
        <w:rFonts w:ascii="Arial Black" w:hAnsi="Arial Black" w:hint="default"/>
        <w:b/>
        <w:i w:val="0"/>
        <w:sz w:val="22"/>
        <w:szCs w:val="22"/>
      </w:rPr>
    </w:lvl>
    <w:lvl w:ilvl="2">
      <w:start w:val="1"/>
      <w:numFmt w:val="decimal"/>
      <w:lvlText w:val="%1.%2.%3."/>
      <w:lvlJc w:val="left"/>
      <w:pPr>
        <w:tabs>
          <w:tab w:val="num" w:pos="794"/>
        </w:tabs>
        <w:ind w:left="794" w:hanging="794"/>
      </w:pPr>
      <w:rPr>
        <w:rFonts w:ascii="Arial Black" w:hAnsi="Arial Black" w:hint="default"/>
        <w:sz w:val="22"/>
        <w:szCs w:val="22"/>
      </w:rPr>
    </w:lvl>
    <w:lvl w:ilvl="3">
      <w:start w:val="1"/>
      <w:numFmt w:val="decimal"/>
      <w:lvlRestart w:val="0"/>
      <w:lvlText w:val="Art. %4."/>
      <w:lvlJc w:val="left"/>
      <w:pPr>
        <w:tabs>
          <w:tab w:val="num" w:pos="1588"/>
        </w:tabs>
        <w:ind w:left="1588" w:hanging="794"/>
      </w:pPr>
      <w:rPr>
        <w:rFonts w:ascii="Arial" w:hAnsi="Arial" w:hint="default"/>
        <w:b/>
        <w:i w:val="0"/>
        <w:sz w:val="22"/>
        <w:szCs w:val="22"/>
      </w:rPr>
    </w:lvl>
    <w:lvl w:ilvl="4">
      <w:start w:val="1"/>
      <w:numFmt w:val="decimal"/>
      <w:lvlText w:val="%1.%2.%3.%4.%5."/>
      <w:lvlJc w:val="left"/>
      <w:pPr>
        <w:tabs>
          <w:tab w:val="num" w:pos="3314"/>
        </w:tabs>
        <w:ind w:left="3026" w:hanging="792"/>
      </w:pPr>
      <w:rPr>
        <w:rFonts w:hint="default"/>
      </w:rPr>
    </w:lvl>
    <w:lvl w:ilvl="5">
      <w:start w:val="1"/>
      <w:numFmt w:val="decimal"/>
      <w:lvlText w:val="%1.%2.%3.%4.%5.%6."/>
      <w:lvlJc w:val="left"/>
      <w:pPr>
        <w:tabs>
          <w:tab w:val="num" w:pos="3674"/>
        </w:tabs>
        <w:ind w:left="3530" w:hanging="936"/>
      </w:pPr>
      <w:rPr>
        <w:rFonts w:hint="default"/>
      </w:rPr>
    </w:lvl>
    <w:lvl w:ilvl="6">
      <w:start w:val="1"/>
      <w:numFmt w:val="decimal"/>
      <w:lvlText w:val="%1.%2.%3.%4.%5.%6.%7."/>
      <w:lvlJc w:val="left"/>
      <w:pPr>
        <w:tabs>
          <w:tab w:val="num" w:pos="4394"/>
        </w:tabs>
        <w:ind w:left="4034" w:hanging="1080"/>
      </w:pPr>
      <w:rPr>
        <w:rFonts w:hint="default"/>
      </w:rPr>
    </w:lvl>
    <w:lvl w:ilvl="7">
      <w:start w:val="1"/>
      <w:numFmt w:val="decimal"/>
      <w:lvlText w:val="%1.%2.%3.%4.%5.%6.%7.%8."/>
      <w:lvlJc w:val="left"/>
      <w:pPr>
        <w:tabs>
          <w:tab w:val="num" w:pos="4754"/>
        </w:tabs>
        <w:ind w:left="4538" w:hanging="1224"/>
      </w:pPr>
      <w:rPr>
        <w:rFonts w:hint="default"/>
      </w:rPr>
    </w:lvl>
    <w:lvl w:ilvl="8">
      <w:start w:val="1"/>
      <w:numFmt w:val="decimal"/>
      <w:lvlText w:val="%1.%2.%3.%4.%5.%6.%7.%8.%9."/>
      <w:lvlJc w:val="left"/>
      <w:pPr>
        <w:tabs>
          <w:tab w:val="num" w:pos="5474"/>
        </w:tabs>
        <w:ind w:left="5114" w:hanging="1440"/>
      </w:pPr>
      <w:rPr>
        <w:rFonts w:hint="default"/>
      </w:rPr>
    </w:lvl>
  </w:abstractNum>
  <w:abstractNum w:abstractNumId="1" w15:restartNumberingAfterBreak="0">
    <w:nsid w:val="06BC7F65"/>
    <w:multiLevelType w:val="multilevel"/>
    <w:tmpl w:val="22FC6D7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B735D"/>
    <w:multiLevelType w:val="multilevel"/>
    <w:tmpl w:val="E0802472"/>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pStyle w:val="1Kapitel"/>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C631BD"/>
    <w:multiLevelType w:val="hybridMultilevel"/>
    <w:tmpl w:val="4066E342"/>
    <w:lvl w:ilvl="0" w:tplc="1550EC3C">
      <w:start w:val="1"/>
      <w:numFmt w:val="decimal"/>
      <w:lvlText w:val="%1."/>
      <w:lvlJc w:val="left"/>
      <w:pPr>
        <w:ind w:left="152" w:hanging="360"/>
      </w:pPr>
      <w:rPr>
        <w:i/>
      </w:rPr>
    </w:lvl>
    <w:lvl w:ilvl="1" w:tplc="08070019" w:tentative="1">
      <w:start w:val="1"/>
      <w:numFmt w:val="lowerLetter"/>
      <w:lvlText w:val="%2."/>
      <w:lvlJc w:val="left"/>
      <w:pPr>
        <w:ind w:left="872" w:hanging="360"/>
      </w:pPr>
    </w:lvl>
    <w:lvl w:ilvl="2" w:tplc="0807001B" w:tentative="1">
      <w:start w:val="1"/>
      <w:numFmt w:val="lowerRoman"/>
      <w:lvlText w:val="%3."/>
      <w:lvlJc w:val="right"/>
      <w:pPr>
        <w:ind w:left="1592" w:hanging="180"/>
      </w:pPr>
    </w:lvl>
    <w:lvl w:ilvl="3" w:tplc="0807000F" w:tentative="1">
      <w:start w:val="1"/>
      <w:numFmt w:val="decimal"/>
      <w:lvlText w:val="%4."/>
      <w:lvlJc w:val="left"/>
      <w:pPr>
        <w:ind w:left="2312" w:hanging="360"/>
      </w:pPr>
    </w:lvl>
    <w:lvl w:ilvl="4" w:tplc="08070019" w:tentative="1">
      <w:start w:val="1"/>
      <w:numFmt w:val="lowerLetter"/>
      <w:lvlText w:val="%5."/>
      <w:lvlJc w:val="left"/>
      <w:pPr>
        <w:ind w:left="3032" w:hanging="360"/>
      </w:pPr>
    </w:lvl>
    <w:lvl w:ilvl="5" w:tplc="0807001B" w:tentative="1">
      <w:start w:val="1"/>
      <w:numFmt w:val="lowerRoman"/>
      <w:lvlText w:val="%6."/>
      <w:lvlJc w:val="right"/>
      <w:pPr>
        <w:ind w:left="3752" w:hanging="180"/>
      </w:pPr>
    </w:lvl>
    <w:lvl w:ilvl="6" w:tplc="0807000F" w:tentative="1">
      <w:start w:val="1"/>
      <w:numFmt w:val="decimal"/>
      <w:lvlText w:val="%7."/>
      <w:lvlJc w:val="left"/>
      <w:pPr>
        <w:ind w:left="4472" w:hanging="360"/>
      </w:pPr>
    </w:lvl>
    <w:lvl w:ilvl="7" w:tplc="08070019" w:tentative="1">
      <w:start w:val="1"/>
      <w:numFmt w:val="lowerLetter"/>
      <w:lvlText w:val="%8."/>
      <w:lvlJc w:val="left"/>
      <w:pPr>
        <w:ind w:left="5192" w:hanging="360"/>
      </w:pPr>
    </w:lvl>
    <w:lvl w:ilvl="8" w:tplc="0807001B" w:tentative="1">
      <w:start w:val="1"/>
      <w:numFmt w:val="lowerRoman"/>
      <w:lvlText w:val="%9."/>
      <w:lvlJc w:val="right"/>
      <w:pPr>
        <w:ind w:left="5912" w:hanging="180"/>
      </w:pPr>
    </w:lvl>
  </w:abstractNum>
  <w:abstractNum w:abstractNumId="4" w15:restartNumberingAfterBreak="0">
    <w:nsid w:val="14913CA5"/>
    <w:multiLevelType w:val="multilevel"/>
    <w:tmpl w:val="5838C430"/>
    <w:lvl w:ilvl="0">
      <w:start w:val="1"/>
      <w:numFmt w:val="decimal"/>
      <w:pStyle w:val="Artikel"/>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357" w:hanging="357"/>
      </w:pPr>
      <w:rPr>
        <w:rFonts w:ascii="Arial" w:hAnsi="Arial" w:hint="default"/>
        <w:b/>
        <w:i w:val="0"/>
        <w:sz w:val="24"/>
        <w:szCs w:val="24"/>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lvlText w:val="Art. %4."/>
      <w:lvlJc w:val="left"/>
      <w:pPr>
        <w:tabs>
          <w:tab w:val="num" w:pos="1800"/>
        </w:tabs>
        <w:ind w:left="1728" w:hanging="648"/>
      </w:pPr>
      <w:rPr>
        <w:rFonts w:ascii="Arial" w:hAnsi="Arial" w:hint="default"/>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3D46DF"/>
    <w:multiLevelType w:val="hybridMultilevel"/>
    <w:tmpl w:val="66BCD4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7" w15:restartNumberingAfterBreak="0">
    <w:nsid w:val="17652EB5"/>
    <w:multiLevelType w:val="multilevel"/>
    <w:tmpl w:val="05C82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ynopTitel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D56A20"/>
    <w:multiLevelType w:val="hybridMultilevel"/>
    <w:tmpl w:val="1E7A8B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326A87"/>
    <w:multiLevelType w:val="hybridMultilevel"/>
    <w:tmpl w:val="2938B5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40F1318"/>
    <w:multiLevelType w:val="hybridMultilevel"/>
    <w:tmpl w:val="EFF656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D41C0F"/>
    <w:multiLevelType w:val="hybridMultilevel"/>
    <w:tmpl w:val="EFF65660"/>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2" w15:restartNumberingAfterBreak="0">
    <w:nsid w:val="2A542329"/>
    <w:multiLevelType w:val="hybridMultilevel"/>
    <w:tmpl w:val="42EE17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5507381"/>
    <w:multiLevelType w:val="hybridMultilevel"/>
    <w:tmpl w:val="F5DA707C"/>
    <w:lvl w:ilvl="0" w:tplc="7F8E0088">
      <w:start w:val="1"/>
      <w:numFmt w:val="decimal"/>
      <w:lvlText w:val="%1."/>
      <w:lvlJc w:val="left"/>
      <w:pPr>
        <w:ind w:left="64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0524E38"/>
    <w:multiLevelType w:val="multilevel"/>
    <w:tmpl w:val="DD549276"/>
    <w:lvl w:ilvl="0">
      <w:start w:val="1"/>
      <w:numFmt w:val="decimal"/>
      <w:pStyle w:val="71Titel1"/>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8F1AC7"/>
    <w:multiLevelType w:val="hybridMultilevel"/>
    <w:tmpl w:val="EC7A8CD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DA5636"/>
    <w:multiLevelType w:val="multilevel"/>
    <w:tmpl w:val="30CC6464"/>
    <w:lvl w:ilvl="0">
      <w:start w:val="1"/>
      <w:numFmt w:val="decimal"/>
      <w:pStyle w:val="Untertite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4F000785"/>
    <w:multiLevelType w:val="hybridMultilevel"/>
    <w:tmpl w:val="3988A4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464C23"/>
    <w:multiLevelType w:val="hybridMultilevel"/>
    <w:tmpl w:val="E3D862A4"/>
    <w:lvl w:ilvl="0" w:tplc="7F8E0088">
      <w:start w:val="1"/>
      <w:numFmt w:val="decimal"/>
      <w:lvlText w:val="%1."/>
      <w:lvlJc w:val="left"/>
      <w:pPr>
        <w:ind w:left="645" w:hanging="360"/>
      </w:pPr>
      <w:rPr>
        <w:rFonts w:hint="default"/>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19" w15:restartNumberingAfterBreak="0">
    <w:nsid w:val="5BDA7AEA"/>
    <w:multiLevelType w:val="multilevel"/>
    <w:tmpl w:val="C610F198"/>
    <w:lvl w:ilvl="0">
      <w:start w:val="1"/>
      <w:numFmt w:val="decimal"/>
      <w:pStyle w:val="TitelVertragArtikel"/>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357" w:hanging="357"/>
      </w:pPr>
      <w:rPr>
        <w:rFonts w:ascii="Arial" w:hAnsi="Arial" w:hint="default"/>
        <w:b/>
        <w:i w:val="0"/>
        <w:sz w:val="24"/>
        <w:szCs w:val="24"/>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pStyle w:val="TitelVertragArtikel"/>
      <w:lvlText w:val="Art. %4"/>
      <w:lvlJc w:val="left"/>
      <w:pPr>
        <w:tabs>
          <w:tab w:val="num" w:pos="1135"/>
        </w:tabs>
        <w:ind w:left="1135" w:hanging="567"/>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CF74C38"/>
    <w:multiLevelType w:val="multilevel"/>
    <w:tmpl w:val="BD32CB54"/>
    <w:lvl w:ilvl="0">
      <w:start w:val="1"/>
      <w:numFmt w:val="decimal"/>
      <w:pStyle w:val="71TitelVertrag1"/>
      <w:lvlText w:val="%1."/>
      <w:lvlJc w:val="left"/>
      <w:pPr>
        <w:tabs>
          <w:tab w:val="num" w:pos="360"/>
        </w:tabs>
        <w:ind w:left="360" w:hanging="360"/>
      </w:pPr>
      <w:rPr>
        <w:rFonts w:ascii="Arial" w:hAnsi="Arial" w:hint="default"/>
        <w:b/>
        <w:i w:val="0"/>
        <w:sz w:val="28"/>
        <w:szCs w:val="28"/>
      </w:rPr>
    </w:lvl>
    <w:lvl w:ilvl="1">
      <w:start w:val="2"/>
      <w:numFmt w:val="decimal"/>
      <w:lvlText w:val="%1.%2."/>
      <w:lvlJc w:val="left"/>
      <w:pPr>
        <w:tabs>
          <w:tab w:val="num" w:pos="0"/>
        </w:tabs>
        <w:ind w:left="567" w:hanging="567"/>
      </w:pPr>
      <w:rPr>
        <w:rFonts w:ascii="Arial" w:hAnsi="Arial" w:hint="default"/>
        <w:b/>
        <w:i w:val="0"/>
        <w:sz w:val="22"/>
        <w:szCs w:val="22"/>
      </w:rPr>
    </w:lvl>
    <w:lvl w:ilvl="2">
      <w:start w:val="1"/>
      <w:numFmt w:val="decimal"/>
      <w:lvlText w:val="%1.%2.%3."/>
      <w:lvlJc w:val="left"/>
      <w:pPr>
        <w:tabs>
          <w:tab w:val="num" w:pos="1440"/>
        </w:tabs>
        <w:ind w:left="1224" w:hanging="1224"/>
      </w:pPr>
      <w:rPr>
        <w:rFonts w:ascii="Arial" w:hAnsi="Arial" w:hint="default"/>
        <w:sz w:val="24"/>
        <w:szCs w:val="24"/>
      </w:rPr>
    </w:lvl>
    <w:lvl w:ilvl="3">
      <w:start w:val="1"/>
      <w:numFmt w:val="decimal"/>
      <w:lvlRestart w:val="0"/>
      <w:lvlText w:val="Art. %4."/>
      <w:lvlJc w:val="left"/>
      <w:pPr>
        <w:tabs>
          <w:tab w:val="num" w:pos="794"/>
        </w:tabs>
        <w:ind w:left="794" w:hanging="79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54E20F0"/>
    <w:multiLevelType w:val="hybridMultilevel"/>
    <w:tmpl w:val="A1D61D9A"/>
    <w:lvl w:ilvl="0" w:tplc="02E42BCE">
      <w:start w:val="1"/>
      <w:numFmt w:val="decimal"/>
      <w:pStyle w:val="berschrift3"/>
      <w:lvlText w:val="Art. %1"/>
      <w:lvlJc w:val="left"/>
      <w:pPr>
        <w:ind w:left="1919"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69360E17"/>
    <w:multiLevelType w:val="multilevel"/>
    <w:tmpl w:val="5FC0A410"/>
    <w:lvl w:ilvl="0">
      <w:start w:val="1"/>
      <w:numFmt w:val="decimal"/>
      <w:pStyle w:val="FTit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0A248A9"/>
    <w:multiLevelType w:val="hybridMultilevel"/>
    <w:tmpl w:val="BBDEB532"/>
    <w:lvl w:ilvl="0" w:tplc="B058AA3A">
      <w:start w:val="1"/>
      <w:numFmt w:val="decimal"/>
      <w:lvlText w:val="%1."/>
      <w:lvlJc w:val="left"/>
      <w:pPr>
        <w:ind w:left="720" w:hanging="360"/>
      </w:pPr>
      <w:rPr>
        <w:b w:val="0"/>
        <w:i/>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A8A625D"/>
    <w:multiLevelType w:val="hybridMultilevel"/>
    <w:tmpl w:val="627A52A8"/>
    <w:lvl w:ilvl="0" w:tplc="77183A26">
      <w:start w:val="1"/>
      <w:numFmt w:val="decimal"/>
      <w:pStyle w:val="berschrift2"/>
      <w:lvlText w:val="Art. %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7BBF139C"/>
    <w:multiLevelType w:val="hybridMultilevel"/>
    <w:tmpl w:val="EFF656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4"/>
  </w:num>
  <w:num w:numId="3">
    <w:abstractNumId w:val="22"/>
  </w:num>
  <w:num w:numId="4">
    <w:abstractNumId w:val="14"/>
  </w:num>
  <w:num w:numId="5">
    <w:abstractNumId w:val="24"/>
  </w:num>
  <w:num w:numId="6">
    <w:abstractNumId w:val="0"/>
  </w:num>
  <w:num w:numId="7">
    <w:abstractNumId w:val="7"/>
  </w:num>
  <w:num w:numId="8">
    <w:abstractNumId w:val="21"/>
  </w:num>
  <w:num w:numId="9">
    <w:abstractNumId w:val="1"/>
  </w:num>
  <w:num w:numId="10">
    <w:abstractNumId w:val="20"/>
  </w:num>
  <w:num w:numId="11">
    <w:abstractNumId w:val="6"/>
  </w:num>
  <w:num w:numId="12">
    <w:abstractNumId w:val="19"/>
  </w:num>
  <w:num w:numId="13">
    <w:abstractNumId w:val="16"/>
  </w:num>
  <w:num w:numId="14">
    <w:abstractNumId w:val="18"/>
  </w:num>
  <w:num w:numId="15">
    <w:abstractNumId w:val="8"/>
  </w:num>
  <w:num w:numId="16">
    <w:abstractNumId w:val="3"/>
  </w:num>
  <w:num w:numId="17">
    <w:abstractNumId w:val="13"/>
  </w:num>
  <w:num w:numId="18">
    <w:abstractNumId w:val="5"/>
  </w:num>
  <w:num w:numId="19">
    <w:abstractNumId w:val="12"/>
  </w:num>
  <w:num w:numId="20">
    <w:abstractNumId w:val="10"/>
  </w:num>
  <w:num w:numId="21">
    <w:abstractNumId w:val="25"/>
  </w:num>
  <w:num w:numId="22">
    <w:abstractNumId w:val="11"/>
  </w:num>
  <w:num w:numId="23">
    <w:abstractNumId w:val="15"/>
  </w:num>
  <w:num w:numId="24">
    <w:abstractNumId w:val="9"/>
  </w:num>
  <w:num w:numId="25">
    <w:abstractNumId w:val="17"/>
  </w:num>
  <w:num w:numId="26">
    <w:abstractNumId w:val="23"/>
  </w:num>
  <w:num w:numId="27">
    <w:abstractNumId w:val="16"/>
  </w:num>
  <w:num w:numId="2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activeWritingStyle w:appName="MSWord" w:lang="de-CH" w:vendorID="64" w:dllVersion="6" w:nlCheck="1" w:checkStyle="0"/>
  <w:activeWritingStyle w:appName="MSWord" w:lang="fr-CH" w:vendorID="64" w:dllVersion="6" w:nlCheck="1" w:checkStyle="0"/>
  <w:activeWritingStyle w:appName="MSWord" w:lang="de-CH" w:vendorID="64" w:dllVersion="4096" w:nlCheck="1" w:checkStyle="0"/>
  <w:activeWritingStyle w:appName="MSWord" w:lang="fr-CH" w:vendorID="64" w:dllVersion="4096" w:nlCheck="1" w:checkStyle="0"/>
  <w:activeWritingStyle w:appName="MSWord" w:lang="de-CH" w:vendorID="64" w:dllVersion="131078" w:nlCheck="1" w:checkStyle="0"/>
  <w:activeWritingStyle w:appName="MSWord" w:lang="fr-CH" w:vendorID="64" w:dllVersion="131078" w:nlCheck="1" w:checkStyle="0"/>
  <w:activeWritingStyle w:appName="MSWord" w:lang="de-DE" w:vendorID="64" w:dllVersion="131078" w:nlCheck="1" w:checkStyle="1"/>
  <w:revisionView w:inkAnnotations="0"/>
  <w:defaultTabStop w:val="397"/>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71"/>
    <w:rsid w:val="00000E1B"/>
    <w:rsid w:val="00002C4B"/>
    <w:rsid w:val="000050E3"/>
    <w:rsid w:val="00010DA0"/>
    <w:rsid w:val="000124D8"/>
    <w:rsid w:val="00012E89"/>
    <w:rsid w:val="00026B41"/>
    <w:rsid w:val="00030BA2"/>
    <w:rsid w:val="00034D88"/>
    <w:rsid w:val="00035051"/>
    <w:rsid w:val="000358FC"/>
    <w:rsid w:val="00036629"/>
    <w:rsid w:val="000558CE"/>
    <w:rsid w:val="0005665B"/>
    <w:rsid w:val="00056DA4"/>
    <w:rsid w:val="000664DB"/>
    <w:rsid w:val="00086DF8"/>
    <w:rsid w:val="00087070"/>
    <w:rsid w:val="00092022"/>
    <w:rsid w:val="000935AE"/>
    <w:rsid w:val="00096491"/>
    <w:rsid w:val="000A18DB"/>
    <w:rsid w:val="000A4C6E"/>
    <w:rsid w:val="000B3664"/>
    <w:rsid w:val="000C2815"/>
    <w:rsid w:val="000C7470"/>
    <w:rsid w:val="000D3CB8"/>
    <w:rsid w:val="000D421D"/>
    <w:rsid w:val="000D50E6"/>
    <w:rsid w:val="000D5C81"/>
    <w:rsid w:val="000E2B52"/>
    <w:rsid w:val="000E58BA"/>
    <w:rsid w:val="000F2098"/>
    <w:rsid w:val="000F6288"/>
    <w:rsid w:val="001003E0"/>
    <w:rsid w:val="00113B14"/>
    <w:rsid w:val="001266AC"/>
    <w:rsid w:val="00126F5B"/>
    <w:rsid w:val="001337C1"/>
    <w:rsid w:val="00136494"/>
    <w:rsid w:val="001367C9"/>
    <w:rsid w:val="00136879"/>
    <w:rsid w:val="00140835"/>
    <w:rsid w:val="00140D96"/>
    <w:rsid w:val="00143CC1"/>
    <w:rsid w:val="00153756"/>
    <w:rsid w:val="001537E5"/>
    <w:rsid w:val="001573DE"/>
    <w:rsid w:val="00157C1A"/>
    <w:rsid w:val="00161A2F"/>
    <w:rsid w:val="00167027"/>
    <w:rsid w:val="00176C30"/>
    <w:rsid w:val="00193916"/>
    <w:rsid w:val="001939CC"/>
    <w:rsid w:val="00193E8F"/>
    <w:rsid w:val="00193ED6"/>
    <w:rsid w:val="00194B1E"/>
    <w:rsid w:val="001A605F"/>
    <w:rsid w:val="001B1651"/>
    <w:rsid w:val="001B2B28"/>
    <w:rsid w:val="001B4CA5"/>
    <w:rsid w:val="001B68BD"/>
    <w:rsid w:val="001C202B"/>
    <w:rsid w:val="001C3CFF"/>
    <w:rsid w:val="001C6B03"/>
    <w:rsid w:val="001C7CD4"/>
    <w:rsid w:val="001D1F00"/>
    <w:rsid w:val="001D7BF9"/>
    <w:rsid w:val="001E0E4F"/>
    <w:rsid w:val="001E4CCB"/>
    <w:rsid w:val="001E738E"/>
    <w:rsid w:val="001F07D7"/>
    <w:rsid w:val="001F70CC"/>
    <w:rsid w:val="00201677"/>
    <w:rsid w:val="00204EF7"/>
    <w:rsid w:val="00205ADF"/>
    <w:rsid w:val="0020715E"/>
    <w:rsid w:val="00216C7C"/>
    <w:rsid w:val="00222E68"/>
    <w:rsid w:val="00223222"/>
    <w:rsid w:val="002249FA"/>
    <w:rsid w:val="0023139D"/>
    <w:rsid w:val="00231A9E"/>
    <w:rsid w:val="00235EFA"/>
    <w:rsid w:val="00237464"/>
    <w:rsid w:val="0024239C"/>
    <w:rsid w:val="002429C9"/>
    <w:rsid w:val="002527A0"/>
    <w:rsid w:val="00261F57"/>
    <w:rsid w:val="00267C2A"/>
    <w:rsid w:val="002721D3"/>
    <w:rsid w:val="0027271D"/>
    <w:rsid w:val="00281D8F"/>
    <w:rsid w:val="002821C6"/>
    <w:rsid w:val="002848EE"/>
    <w:rsid w:val="00285755"/>
    <w:rsid w:val="00285A32"/>
    <w:rsid w:val="002A64DF"/>
    <w:rsid w:val="002B18C5"/>
    <w:rsid w:val="002B2BAE"/>
    <w:rsid w:val="002C1CCA"/>
    <w:rsid w:val="002C26B3"/>
    <w:rsid w:val="002C77E8"/>
    <w:rsid w:val="002C7E39"/>
    <w:rsid w:val="002D0049"/>
    <w:rsid w:val="002D27A0"/>
    <w:rsid w:val="002D5C04"/>
    <w:rsid w:val="002D7F5D"/>
    <w:rsid w:val="002E2933"/>
    <w:rsid w:val="002F1435"/>
    <w:rsid w:val="002F3715"/>
    <w:rsid w:val="002F5EED"/>
    <w:rsid w:val="002F621D"/>
    <w:rsid w:val="00303CDA"/>
    <w:rsid w:val="00306764"/>
    <w:rsid w:val="003107AC"/>
    <w:rsid w:val="00312AB1"/>
    <w:rsid w:val="00315CAE"/>
    <w:rsid w:val="00321B9E"/>
    <w:rsid w:val="00323682"/>
    <w:rsid w:val="003265AC"/>
    <w:rsid w:val="00326EB3"/>
    <w:rsid w:val="00332D1B"/>
    <w:rsid w:val="003336CC"/>
    <w:rsid w:val="00335B03"/>
    <w:rsid w:val="00335F77"/>
    <w:rsid w:val="00336A48"/>
    <w:rsid w:val="00341BEE"/>
    <w:rsid w:val="00341F2E"/>
    <w:rsid w:val="00343577"/>
    <w:rsid w:val="003436A8"/>
    <w:rsid w:val="003444F3"/>
    <w:rsid w:val="00346B7E"/>
    <w:rsid w:val="00351626"/>
    <w:rsid w:val="003539D3"/>
    <w:rsid w:val="00354B0C"/>
    <w:rsid w:val="0035626E"/>
    <w:rsid w:val="003562AF"/>
    <w:rsid w:val="003570F1"/>
    <w:rsid w:val="00362468"/>
    <w:rsid w:val="00370A8D"/>
    <w:rsid w:val="003716E9"/>
    <w:rsid w:val="00371728"/>
    <w:rsid w:val="00374B6A"/>
    <w:rsid w:val="00374F0B"/>
    <w:rsid w:val="00380234"/>
    <w:rsid w:val="00380CB9"/>
    <w:rsid w:val="003817B5"/>
    <w:rsid w:val="00381A15"/>
    <w:rsid w:val="00386436"/>
    <w:rsid w:val="00386915"/>
    <w:rsid w:val="003A1AF4"/>
    <w:rsid w:val="003A5F4C"/>
    <w:rsid w:val="003C1376"/>
    <w:rsid w:val="003D153E"/>
    <w:rsid w:val="003D3C51"/>
    <w:rsid w:val="003E1B9E"/>
    <w:rsid w:val="003F033F"/>
    <w:rsid w:val="003F07C9"/>
    <w:rsid w:val="003F32CD"/>
    <w:rsid w:val="003F7C2B"/>
    <w:rsid w:val="00402215"/>
    <w:rsid w:val="00410F19"/>
    <w:rsid w:val="004129AB"/>
    <w:rsid w:val="00414B5D"/>
    <w:rsid w:val="00416A2D"/>
    <w:rsid w:val="00421906"/>
    <w:rsid w:val="00421DD4"/>
    <w:rsid w:val="00421EB1"/>
    <w:rsid w:val="00427854"/>
    <w:rsid w:val="0043412B"/>
    <w:rsid w:val="00445F60"/>
    <w:rsid w:val="00450595"/>
    <w:rsid w:val="004519E7"/>
    <w:rsid w:val="004521E0"/>
    <w:rsid w:val="00454C9F"/>
    <w:rsid w:val="0046345E"/>
    <w:rsid w:val="00464DD8"/>
    <w:rsid w:val="00465A86"/>
    <w:rsid w:val="004662A5"/>
    <w:rsid w:val="00473819"/>
    <w:rsid w:val="00480F9E"/>
    <w:rsid w:val="00484D9B"/>
    <w:rsid w:val="004A0B1A"/>
    <w:rsid w:val="004A33A1"/>
    <w:rsid w:val="004A5943"/>
    <w:rsid w:val="004A5FB0"/>
    <w:rsid w:val="004B0919"/>
    <w:rsid w:val="004B52C8"/>
    <w:rsid w:val="004B772A"/>
    <w:rsid w:val="004C27D5"/>
    <w:rsid w:val="004D1DF4"/>
    <w:rsid w:val="004D438B"/>
    <w:rsid w:val="004E1821"/>
    <w:rsid w:val="004E49D3"/>
    <w:rsid w:val="004E60EB"/>
    <w:rsid w:val="004E7205"/>
    <w:rsid w:val="004F0C3F"/>
    <w:rsid w:val="004F0C7E"/>
    <w:rsid w:val="004F1326"/>
    <w:rsid w:val="004F2263"/>
    <w:rsid w:val="004F76B9"/>
    <w:rsid w:val="00500E72"/>
    <w:rsid w:val="0051014B"/>
    <w:rsid w:val="005111D1"/>
    <w:rsid w:val="00526299"/>
    <w:rsid w:val="005317E5"/>
    <w:rsid w:val="00533584"/>
    <w:rsid w:val="00541627"/>
    <w:rsid w:val="00542ECA"/>
    <w:rsid w:val="00543BF9"/>
    <w:rsid w:val="00545ADC"/>
    <w:rsid w:val="005468C9"/>
    <w:rsid w:val="00547B0A"/>
    <w:rsid w:val="005540AE"/>
    <w:rsid w:val="0056384A"/>
    <w:rsid w:val="00567DD6"/>
    <w:rsid w:val="005725A8"/>
    <w:rsid w:val="00582AEE"/>
    <w:rsid w:val="0058556D"/>
    <w:rsid w:val="005876BA"/>
    <w:rsid w:val="005922C9"/>
    <w:rsid w:val="00594D3A"/>
    <w:rsid w:val="005B463C"/>
    <w:rsid w:val="005C24ED"/>
    <w:rsid w:val="005C7767"/>
    <w:rsid w:val="005E744C"/>
    <w:rsid w:val="005F2075"/>
    <w:rsid w:val="005F407A"/>
    <w:rsid w:val="005F40FB"/>
    <w:rsid w:val="005F6147"/>
    <w:rsid w:val="005F7530"/>
    <w:rsid w:val="0060204C"/>
    <w:rsid w:val="006038B6"/>
    <w:rsid w:val="006051CB"/>
    <w:rsid w:val="00607E8E"/>
    <w:rsid w:val="00610E09"/>
    <w:rsid w:val="006168B9"/>
    <w:rsid w:val="006179D1"/>
    <w:rsid w:val="00621671"/>
    <w:rsid w:val="00625C9A"/>
    <w:rsid w:val="0063731C"/>
    <w:rsid w:val="00640738"/>
    <w:rsid w:val="00642285"/>
    <w:rsid w:val="006447FB"/>
    <w:rsid w:val="0064721C"/>
    <w:rsid w:val="00655396"/>
    <w:rsid w:val="00655ACD"/>
    <w:rsid w:val="006630CF"/>
    <w:rsid w:val="006634F3"/>
    <w:rsid w:val="0066698E"/>
    <w:rsid w:val="00670B75"/>
    <w:rsid w:val="00673392"/>
    <w:rsid w:val="00675B49"/>
    <w:rsid w:val="006771E4"/>
    <w:rsid w:val="006906EE"/>
    <w:rsid w:val="00691158"/>
    <w:rsid w:val="00694306"/>
    <w:rsid w:val="006979F7"/>
    <w:rsid w:val="006A2B7B"/>
    <w:rsid w:val="006A4A3B"/>
    <w:rsid w:val="006A53B1"/>
    <w:rsid w:val="006A5ECC"/>
    <w:rsid w:val="006A6783"/>
    <w:rsid w:val="006A7AE3"/>
    <w:rsid w:val="006B189B"/>
    <w:rsid w:val="006B659F"/>
    <w:rsid w:val="006C14BB"/>
    <w:rsid w:val="006C2563"/>
    <w:rsid w:val="006C6642"/>
    <w:rsid w:val="006C676E"/>
    <w:rsid w:val="006D4114"/>
    <w:rsid w:val="006D5D2D"/>
    <w:rsid w:val="006E0E54"/>
    <w:rsid w:val="006E4E58"/>
    <w:rsid w:val="006F2986"/>
    <w:rsid w:val="006F349F"/>
    <w:rsid w:val="006F3997"/>
    <w:rsid w:val="006F3C00"/>
    <w:rsid w:val="006F3E78"/>
    <w:rsid w:val="006F3FB6"/>
    <w:rsid w:val="006F53C4"/>
    <w:rsid w:val="006F78EB"/>
    <w:rsid w:val="007003AD"/>
    <w:rsid w:val="00701233"/>
    <w:rsid w:val="0070585F"/>
    <w:rsid w:val="0070773D"/>
    <w:rsid w:val="0071131D"/>
    <w:rsid w:val="007115A2"/>
    <w:rsid w:val="00712274"/>
    <w:rsid w:val="00712751"/>
    <w:rsid w:val="0071485B"/>
    <w:rsid w:val="0072098F"/>
    <w:rsid w:val="00722463"/>
    <w:rsid w:val="0072308F"/>
    <w:rsid w:val="0072351A"/>
    <w:rsid w:val="00726514"/>
    <w:rsid w:val="007271EF"/>
    <w:rsid w:val="0073264B"/>
    <w:rsid w:val="00735CDB"/>
    <w:rsid w:val="007409F4"/>
    <w:rsid w:val="0074214E"/>
    <w:rsid w:val="00751751"/>
    <w:rsid w:val="007539B9"/>
    <w:rsid w:val="00754967"/>
    <w:rsid w:val="00757DCC"/>
    <w:rsid w:val="00761C78"/>
    <w:rsid w:val="00761E97"/>
    <w:rsid w:val="00761F15"/>
    <w:rsid w:val="007626DB"/>
    <w:rsid w:val="00762E04"/>
    <w:rsid w:val="007654AB"/>
    <w:rsid w:val="00765F5A"/>
    <w:rsid w:val="0076704F"/>
    <w:rsid w:val="00767116"/>
    <w:rsid w:val="007743A0"/>
    <w:rsid w:val="0078112A"/>
    <w:rsid w:val="007934FE"/>
    <w:rsid w:val="00795E66"/>
    <w:rsid w:val="007A0083"/>
    <w:rsid w:val="007A5C8F"/>
    <w:rsid w:val="007B206F"/>
    <w:rsid w:val="007B4437"/>
    <w:rsid w:val="007B7B84"/>
    <w:rsid w:val="007D0EE7"/>
    <w:rsid w:val="007D2F50"/>
    <w:rsid w:val="007D72BB"/>
    <w:rsid w:val="007E2956"/>
    <w:rsid w:val="007F41A1"/>
    <w:rsid w:val="007F4938"/>
    <w:rsid w:val="00800C33"/>
    <w:rsid w:val="00803453"/>
    <w:rsid w:val="00807803"/>
    <w:rsid w:val="008101EF"/>
    <w:rsid w:val="00810510"/>
    <w:rsid w:val="008160D9"/>
    <w:rsid w:val="008228D4"/>
    <w:rsid w:val="00823A39"/>
    <w:rsid w:val="00825334"/>
    <w:rsid w:val="00827D89"/>
    <w:rsid w:val="0083150F"/>
    <w:rsid w:val="00835C23"/>
    <w:rsid w:val="00843672"/>
    <w:rsid w:val="00844AA4"/>
    <w:rsid w:val="00844FA5"/>
    <w:rsid w:val="0085665A"/>
    <w:rsid w:val="0086098A"/>
    <w:rsid w:val="008642DA"/>
    <w:rsid w:val="00871A8F"/>
    <w:rsid w:val="00872188"/>
    <w:rsid w:val="00874F2E"/>
    <w:rsid w:val="008757EC"/>
    <w:rsid w:val="00875B9C"/>
    <w:rsid w:val="00876777"/>
    <w:rsid w:val="00876E48"/>
    <w:rsid w:val="00877E05"/>
    <w:rsid w:val="00882FD5"/>
    <w:rsid w:val="00892146"/>
    <w:rsid w:val="00892F5A"/>
    <w:rsid w:val="00896FEF"/>
    <w:rsid w:val="00897233"/>
    <w:rsid w:val="008A1AE8"/>
    <w:rsid w:val="008A3ADC"/>
    <w:rsid w:val="008A5D91"/>
    <w:rsid w:val="008A603A"/>
    <w:rsid w:val="008B14E0"/>
    <w:rsid w:val="008B60BE"/>
    <w:rsid w:val="008C5B1A"/>
    <w:rsid w:val="008D2AA8"/>
    <w:rsid w:val="008D3D10"/>
    <w:rsid w:val="008E3E7E"/>
    <w:rsid w:val="008E4246"/>
    <w:rsid w:val="008E6C9A"/>
    <w:rsid w:val="008F27B3"/>
    <w:rsid w:val="008F2FD9"/>
    <w:rsid w:val="008F67C5"/>
    <w:rsid w:val="009029C5"/>
    <w:rsid w:val="00907C25"/>
    <w:rsid w:val="00911C8A"/>
    <w:rsid w:val="00912A86"/>
    <w:rsid w:val="00921F65"/>
    <w:rsid w:val="009269A8"/>
    <w:rsid w:val="00932649"/>
    <w:rsid w:val="009328EB"/>
    <w:rsid w:val="00932B4C"/>
    <w:rsid w:val="00937CEB"/>
    <w:rsid w:val="00937F3E"/>
    <w:rsid w:val="009410C9"/>
    <w:rsid w:val="0095319D"/>
    <w:rsid w:val="00953608"/>
    <w:rsid w:val="00953E9C"/>
    <w:rsid w:val="009564B6"/>
    <w:rsid w:val="009564BD"/>
    <w:rsid w:val="00957FE6"/>
    <w:rsid w:val="0096297B"/>
    <w:rsid w:val="00963F6D"/>
    <w:rsid w:val="00967627"/>
    <w:rsid w:val="00972807"/>
    <w:rsid w:val="009741A7"/>
    <w:rsid w:val="00974419"/>
    <w:rsid w:val="0097545E"/>
    <w:rsid w:val="009762A9"/>
    <w:rsid w:val="00976AD1"/>
    <w:rsid w:val="00980B2D"/>
    <w:rsid w:val="00984140"/>
    <w:rsid w:val="00990260"/>
    <w:rsid w:val="009A476B"/>
    <w:rsid w:val="009B1BBB"/>
    <w:rsid w:val="009B4061"/>
    <w:rsid w:val="009B4843"/>
    <w:rsid w:val="009B6D10"/>
    <w:rsid w:val="009B77AE"/>
    <w:rsid w:val="009B7987"/>
    <w:rsid w:val="009C7ED4"/>
    <w:rsid w:val="009C7FFA"/>
    <w:rsid w:val="009D0192"/>
    <w:rsid w:val="009D732E"/>
    <w:rsid w:val="009E3337"/>
    <w:rsid w:val="009E50D7"/>
    <w:rsid w:val="009E7CDE"/>
    <w:rsid w:val="009F0A18"/>
    <w:rsid w:val="009F669E"/>
    <w:rsid w:val="00A03A80"/>
    <w:rsid w:val="00A11F09"/>
    <w:rsid w:val="00A123F3"/>
    <w:rsid w:val="00A13A04"/>
    <w:rsid w:val="00A13F2C"/>
    <w:rsid w:val="00A153C7"/>
    <w:rsid w:val="00A17E08"/>
    <w:rsid w:val="00A222DD"/>
    <w:rsid w:val="00A22AA5"/>
    <w:rsid w:val="00A23C97"/>
    <w:rsid w:val="00A277F6"/>
    <w:rsid w:val="00A31685"/>
    <w:rsid w:val="00A31827"/>
    <w:rsid w:val="00A3278E"/>
    <w:rsid w:val="00A34F70"/>
    <w:rsid w:val="00A3745C"/>
    <w:rsid w:val="00A468FE"/>
    <w:rsid w:val="00A47F0E"/>
    <w:rsid w:val="00A57B6F"/>
    <w:rsid w:val="00A61A2E"/>
    <w:rsid w:val="00A63F71"/>
    <w:rsid w:val="00A73BD9"/>
    <w:rsid w:val="00A76265"/>
    <w:rsid w:val="00A82FD8"/>
    <w:rsid w:val="00A86590"/>
    <w:rsid w:val="00A90409"/>
    <w:rsid w:val="00A91873"/>
    <w:rsid w:val="00AA1F31"/>
    <w:rsid w:val="00AA52C2"/>
    <w:rsid w:val="00AA5E44"/>
    <w:rsid w:val="00AA72F7"/>
    <w:rsid w:val="00AB0F8A"/>
    <w:rsid w:val="00AB209C"/>
    <w:rsid w:val="00AC05DA"/>
    <w:rsid w:val="00AE6C3F"/>
    <w:rsid w:val="00AF0952"/>
    <w:rsid w:val="00AF5BD7"/>
    <w:rsid w:val="00AF6C37"/>
    <w:rsid w:val="00B028A0"/>
    <w:rsid w:val="00B034C6"/>
    <w:rsid w:val="00B03AFA"/>
    <w:rsid w:val="00B11DFA"/>
    <w:rsid w:val="00B12AA8"/>
    <w:rsid w:val="00B1434C"/>
    <w:rsid w:val="00B146EA"/>
    <w:rsid w:val="00B17DD9"/>
    <w:rsid w:val="00B230FA"/>
    <w:rsid w:val="00B2504F"/>
    <w:rsid w:val="00B257D1"/>
    <w:rsid w:val="00B26A02"/>
    <w:rsid w:val="00B32B59"/>
    <w:rsid w:val="00B46829"/>
    <w:rsid w:val="00B53FFC"/>
    <w:rsid w:val="00B6020B"/>
    <w:rsid w:val="00B610E3"/>
    <w:rsid w:val="00B63099"/>
    <w:rsid w:val="00B635C4"/>
    <w:rsid w:val="00B64AB9"/>
    <w:rsid w:val="00B65665"/>
    <w:rsid w:val="00B740F0"/>
    <w:rsid w:val="00B74CF5"/>
    <w:rsid w:val="00B76071"/>
    <w:rsid w:val="00B8209D"/>
    <w:rsid w:val="00B82B29"/>
    <w:rsid w:val="00B835DB"/>
    <w:rsid w:val="00B845F2"/>
    <w:rsid w:val="00B85E69"/>
    <w:rsid w:val="00B862EF"/>
    <w:rsid w:val="00B90036"/>
    <w:rsid w:val="00B9235B"/>
    <w:rsid w:val="00B93113"/>
    <w:rsid w:val="00B97A57"/>
    <w:rsid w:val="00BA17A7"/>
    <w:rsid w:val="00BA2AAD"/>
    <w:rsid w:val="00BA2F01"/>
    <w:rsid w:val="00BA385F"/>
    <w:rsid w:val="00BA629F"/>
    <w:rsid w:val="00BA6EEB"/>
    <w:rsid w:val="00BB3FB5"/>
    <w:rsid w:val="00BB52BF"/>
    <w:rsid w:val="00BC10ED"/>
    <w:rsid w:val="00BC1C1C"/>
    <w:rsid w:val="00BC346C"/>
    <w:rsid w:val="00BD664E"/>
    <w:rsid w:val="00BE05BA"/>
    <w:rsid w:val="00BE4A2E"/>
    <w:rsid w:val="00BF75E2"/>
    <w:rsid w:val="00C01E6B"/>
    <w:rsid w:val="00C0490B"/>
    <w:rsid w:val="00C076DB"/>
    <w:rsid w:val="00C07BE3"/>
    <w:rsid w:val="00C25015"/>
    <w:rsid w:val="00C31379"/>
    <w:rsid w:val="00C42E41"/>
    <w:rsid w:val="00C43A33"/>
    <w:rsid w:val="00C51B13"/>
    <w:rsid w:val="00C51B14"/>
    <w:rsid w:val="00C5406E"/>
    <w:rsid w:val="00C57034"/>
    <w:rsid w:val="00C610F3"/>
    <w:rsid w:val="00C62C8B"/>
    <w:rsid w:val="00C76143"/>
    <w:rsid w:val="00C817C4"/>
    <w:rsid w:val="00C83ED5"/>
    <w:rsid w:val="00C85950"/>
    <w:rsid w:val="00C8787A"/>
    <w:rsid w:val="00C87F7C"/>
    <w:rsid w:val="00C91765"/>
    <w:rsid w:val="00C917F7"/>
    <w:rsid w:val="00C91A76"/>
    <w:rsid w:val="00C94FE7"/>
    <w:rsid w:val="00CA0568"/>
    <w:rsid w:val="00CA2F90"/>
    <w:rsid w:val="00CA42E5"/>
    <w:rsid w:val="00CA460F"/>
    <w:rsid w:val="00CB22A3"/>
    <w:rsid w:val="00CB427B"/>
    <w:rsid w:val="00CC2000"/>
    <w:rsid w:val="00CC69D0"/>
    <w:rsid w:val="00CD31FA"/>
    <w:rsid w:val="00CE151D"/>
    <w:rsid w:val="00CE3349"/>
    <w:rsid w:val="00CE3E37"/>
    <w:rsid w:val="00CE5DE4"/>
    <w:rsid w:val="00CF30D8"/>
    <w:rsid w:val="00CF3B4E"/>
    <w:rsid w:val="00D10429"/>
    <w:rsid w:val="00D1714E"/>
    <w:rsid w:val="00D22917"/>
    <w:rsid w:val="00D33A79"/>
    <w:rsid w:val="00D44372"/>
    <w:rsid w:val="00D52B1E"/>
    <w:rsid w:val="00D55AAA"/>
    <w:rsid w:val="00D5665D"/>
    <w:rsid w:val="00D569EC"/>
    <w:rsid w:val="00D578D1"/>
    <w:rsid w:val="00D64770"/>
    <w:rsid w:val="00D64996"/>
    <w:rsid w:val="00D67895"/>
    <w:rsid w:val="00D702DF"/>
    <w:rsid w:val="00D731E9"/>
    <w:rsid w:val="00D87BBA"/>
    <w:rsid w:val="00D90FB9"/>
    <w:rsid w:val="00DA1397"/>
    <w:rsid w:val="00DA3F59"/>
    <w:rsid w:val="00DA486D"/>
    <w:rsid w:val="00DB235A"/>
    <w:rsid w:val="00DB569A"/>
    <w:rsid w:val="00DC0DEA"/>
    <w:rsid w:val="00DC5837"/>
    <w:rsid w:val="00DD2681"/>
    <w:rsid w:val="00DD36E5"/>
    <w:rsid w:val="00DD5CB7"/>
    <w:rsid w:val="00DD6C2A"/>
    <w:rsid w:val="00DE1E71"/>
    <w:rsid w:val="00DE30BA"/>
    <w:rsid w:val="00DE58E5"/>
    <w:rsid w:val="00DF5EE4"/>
    <w:rsid w:val="00E077D2"/>
    <w:rsid w:val="00E07842"/>
    <w:rsid w:val="00E158D6"/>
    <w:rsid w:val="00E170AC"/>
    <w:rsid w:val="00E20145"/>
    <w:rsid w:val="00E2077E"/>
    <w:rsid w:val="00E31332"/>
    <w:rsid w:val="00E3149A"/>
    <w:rsid w:val="00E428F0"/>
    <w:rsid w:val="00E43521"/>
    <w:rsid w:val="00E478F9"/>
    <w:rsid w:val="00E47FEC"/>
    <w:rsid w:val="00E502A8"/>
    <w:rsid w:val="00E52130"/>
    <w:rsid w:val="00E52DB8"/>
    <w:rsid w:val="00E53731"/>
    <w:rsid w:val="00E56B11"/>
    <w:rsid w:val="00E60824"/>
    <w:rsid w:val="00E61BCC"/>
    <w:rsid w:val="00E62ED2"/>
    <w:rsid w:val="00E638CE"/>
    <w:rsid w:val="00E71F71"/>
    <w:rsid w:val="00E77E34"/>
    <w:rsid w:val="00E8022F"/>
    <w:rsid w:val="00E8792B"/>
    <w:rsid w:val="00E9797B"/>
    <w:rsid w:val="00EA4F8F"/>
    <w:rsid w:val="00EA52FA"/>
    <w:rsid w:val="00EA6F4F"/>
    <w:rsid w:val="00EB3FC0"/>
    <w:rsid w:val="00ED23D9"/>
    <w:rsid w:val="00ED7608"/>
    <w:rsid w:val="00EE0034"/>
    <w:rsid w:val="00EE462E"/>
    <w:rsid w:val="00EF29D7"/>
    <w:rsid w:val="00EF717F"/>
    <w:rsid w:val="00F01CB3"/>
    <w:rsid w:val="00F0633D"/>
    <w:rsid w:val="00F07DC0"/>
    <w:rsid w:val="00F170E9"/>
    <w:rsid w:val="00F20549"/>
    <w:rsid w:val="00F2076A"/>
    <w:rsid w:val="00F20CFE"/>
    <w:rsid w:val="00F24F00"/>
    <w:rsid w:val="00F266A8"/>
    <w:rsid w:val="00F30A9B"/>
    <w:rsid w:val="00F33540"/>
    <w:rsid w:val="00F36F8B"/>
    <w:rsid w:val="00F36FE8"/>
    <w:rsid w:val="00F4059B"/>
    <w:rsid w:val="00F40FEB"/>
    <w:rsid w:val="00F41D0E"/>
    <w:rsid w:val="00F5125E"/>
    <w:rsid w:val="00F5531F"/>
    <w:rsid w:val="00F55385"/>
    <w:rsid w:val="00F55DDC"/>
    <w:rsid w:val="00F64340"/>
    <w:rsid w:val="00F66864"/>
    <w:rsid w:val="00F741F9"/>
    <w:rsid w:val="00F82EEE"/>
    <w:rsid w:val="00F84DE5"/>
    <w:rsid w:val="00F875C2"/>
    <w:rsid w:val="00F92941"/>
    <w:rsid w:val="00FA1107"/>
    <w:rsid w:val="00FA2333"/>
    <w:rsid w:val="00FB23CE"/>
    <w:rsid w:val="00FB5305"/>
    <w:rsid w:val="00FC03F6"/>
    <w:rsid w:val="00FC0D5C"/>
    <w:rsid w:val="00FC7F2C"/>
    <w:rsid w:val="00FD0582"/>
    <w:rsid w:val="00FE03B7"/>
    <w:rsid w:val="00FE2C92"/>
    <w:rsid w:val="00FE5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DBCA08"/>
  <w15:chartTrackingRefBased/>
  <w15:docId w15:val="{A39BACCB-3832-4C82-B862-FA6D9AD6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palte 1"/>
    <w:qFormat/>
    <w:rsid w:val="009B77AE"/>
    <w:pPr>
      <w:spacing w:before="120" w:after="120" w:line="280" w:lineRule="atLeast"/>
      <w:jc w:val="both"/>
    </w:pPr>
    <w:rPr>
      <w:rFonts w:ascii="Arial" w:hAnsi="Arial"/>
      <w:i/>
      <w:sz w:val="20"/>
    </w:rPr>
  </w:style>
  <w:style w:type="paragraph" w:styleId="berschrift1">
    <w:name w:val="heading 1"/>
    <w:aliases w:val="Kapitel"/>
    <w:basedOn w:val="Standard"/>
    <w:next w:val="Standard"/>
    <w:link w:val="berschrift1Zchn"/>
    <w:autoRedefine/>
    <w:rsid w:val="00DE1E71"/>
    <w:pPr>
      <w:keepNext/>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600" w:after="420" w:line="320" w:lineRule="atLeast"/>
      <w:outlineLvl w:val="0"/>
    </w:pPr>
    <w:rPr>
      <w:rFonts w:eastAsia="Arial Unicode MS" w:cs="Arial"/>
      <w:b/>
      <w:bCs/>
      <w:i w:val="0"/>
      <w:kern w:val="32"/>
      <w:sz w:val="28"/>
      <w:szCs w:val="32"/>
    </w:rPr>
  </w:style>
  <w:style w:type="paragraph" w:styleId="berschrift2">
    <w:name w:val="heading 2"/>
    <w:aliases w:val="Artikel Überschrift 2"/>
    <w:basedOn w:val="Standard"/>
    <w:next w:val="Standard"/>
    <w:link w:val="berschrift2Zchn"/>
    <w:autoRedefine/>
    <w:rsid w:val="00844FA5"/>
    <w:pPr>
      <w:keepNext/>
      <w:numPr>
        <w:numId w:val="5"/>
      </w:num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240" w:after="60" w:line="320" w:lineRule="atLeast"/>
      <w:outlineLvl w:val="1"/>
    </w:pPr>
    <w:rPr>
      <w:rFonts w:eastAsia="Arial Unicode MS" w:cs="Arial"/>
      <w:b/>
      <w:bCs/>
      <w:iCs/>
      <w:szCs w:val="28"/>
      <w:lang w:eastAsia="de-CH"/>
    </w:rPr>
  </w:style>
  <w:style w:type="paragraph" w:styleId="berschrift3">
    <w:name w:val="heading 3"/>
    <w:basedOn w:val="Standard"/>
    <w:next w:val="Standard"/>
    <w:link w:val="berschrift3Zchn"/>
    <w:uiPriority w:val="9"/>
    <w:unhideWhenUsed/>
    <w:qFormat/>
    <w:rsid w:val="00F5125E"/>
    <w:pPr>
      <w:numPr>
        <w:numId w:val="8"/>
      </w:numPr>
      <w:tabs>
        <w:tab w:val="left" w:pos="1134"/>
      </w:tabs>
      <w:spacing w:before="160" w:after="160"/>
      <w:ind w:left="964" w:hanging="964"/>
      <w:jc w:val="left"/>
      <w:outlineLvl w:val="2"/>
    </w:pPr>
    <w:rPr>
      <w:rFonts w:eastAsiaTheme="majorEastAsia" w:cstheme="majorBidi"/>
      <w:b/>
      <w:i w:val="0"/>
      <w:sz w:val="22"/>
      <w:szCs w:val="24"/>
    </w:rPr>
  </w:style>
  <w:style w:type="paragraph" w:styleId="berschrift4">
    <w:name w:val="heading 4"/>
    <w:basedOn w:val="Standard"/>
    <w:next w:val="Standard"/>
    <w:link w:val="berschrift4Zchn"/>
    <w:uiPriority w:val="9"/>
    <w:semiHidden/>
    <w:unhideWhenUsed/>
    <w:qFormat/>
    <w:rsid w:val="00DE1E71"/>
    <w:pPr>
      <w:keepNext/>
      <w:keepLines/>
      <w:spacing w:before="40" w:after="0"/>
      <w:outlineLvl w:val="3"/>
    </w:pPr>
    <w:rPr>
      <w:rFonts w:asciiTheme="majorHAnsi" w:eastAsiaTheme="majorEastAsia" w:hAnsiTheme="majorHAnsi" w:cstheme="majorBidi"/>
      <w:i w:val="0"/>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Kapitel">
    <w:name w:val="1 Kapitel"/>
    <w:basedOn w:val="Standard"/>
    <w:next w:val="Standard"/>
    <w:autoRedefine/>
    <w:rsid w:val="00056DA4"/>
    <w:pPr>
      <w:keepNext/>
      <w:keepLines/>
      <w:numPr>
        <w:ilvl w:val="2"/>
        <w:numId w:val="1"/>
      </w:numPr>
      <w:tabs>
        <w:tab w:val="left" w:pos="794"/>
        <w:tab w:val="left" w:pos="1191"/>
        <w:tab w:val="left" w:pos="4479"/>
        <w:tab w:val="left" w:pos="4876"/>
        <w:tab w:val="left" w:pos="5273"/>
        <w:tab w:val="left" w:pos="5670"/>
        <w:tab w:val="left" w:pos="6067"/>
        <w:tab w:val="decimal" w:pos="7938"/>
      </w:tabs>
      <w:spacing w:line="240" w:lineRule="auto"/>
      <w:outlineLvl w:val="2"/>
    </w:pPr>
    <w:rPr>
      <w:rFonts w:ascii="Arial Black" w:eastAsia="Times New Roman" w:hAnsi="Arial Black" w:cs="Times New Roman"/>
      <w:lang w:eastAsia="de-CH"/>
    </w:rPr>
  </w:style>
  <w:style w:type="paragraph" w:customStyle="1" w:styleId="Artikel">
    <w:name w:val="Artikel"/>
    <w:basedOn w:val="Standard"/>
    <w:next w:val="Standard"/>
    <w:autoRedefine/>
    <w:rsid w:val="00056DA4"/>
    <w:pPr>
      <w:numPr>
        <w:numId w:val="2"/>
      </w:numPr>
      <w:tabs>
        <w:tab w:val="clear" w:pos="360"/>
        <w:tab w:val="num" w:pos="0"/>
        <w:tab w:val="left" w:pos="737"/>
        <w:tab w:val="left" w:pos="794"/>
      </w:tabs>
      <w:kinsoku w:val="0"/>
      <w:overflowPunct w:val="0"/>
      <w:autoSpaceDE w:val="0"/>
      <w:autoSpaceDN w:val="0"/>
      <w:spacing w:after="240" w:line="320" w:lineRule="atLeast"/>
    </w:pPr>
    <w:rPr>
      <w:rFonts w:eastAsia="Arial Unicode MS" w:cs="Arial"/>
      <w:lang w:eastAsia="de-CH"/>
    </w:rPr>
  </w:style>
  <w:style w:type="paragraph" w:customStyle="1" w:styleId="FTitel">
    <w:name w:val="F_Titel"/>
    <w:basedOn w:val="Standard"/>
    <w:link w:val="FTitelZchn"/>
    <w:autoRedefine/>
    <w:rsid w:val="00056DA4"/>
    <w:pPr>
      <w:keepNext/>
      <w:keepLines/>
      <w:numPr>
        <w:numId w:val="3"/>
      </w:numPr>
      <w:tabs>
        <w:tab w:val="left" w:pos="397"/>
        <w:tab w:val="left" w:pos="794"/>
        <w:tab w:val="left" w:pos="1191"/>
        <w:tab w:val="left" w:pos="4479"/>
        <w:tab w:val="left" w:pos="4876"/>
        <w:tab w:val="left" w:pos="5273"/>
        <w:tab w:val="left" w:pos="5670"/>
        <w:tab w:val="left" w:pos="6067"/>
        <w:tab w:val="decimal" w:pos="7938"/>
      </w:tabs>
      <w:spacing w:before="140" w:after="140" w:line="240" w:lineRule="auto"/>
      <w:outlineLvl w:val="0"/>
    </w:pPr>
    <w:rPr>
      <w:rFonts w:ascii="Arial Black" w:hAnsi="Arial Black" w:cs="Times New Roman"/>
      <w:sz w:val="48"/>
      <w:szCs w:val="28"/>
      <w:lang w:eastAsia="de-CH"/>
    </w:rPr>
  </w:style>
  <w:style w:type="character" w:customStyle="1" w:styleId="FTitelZchn">
    <w:name w:val="F_Titel Zchn"/>
    <w:basedOn w:val="Absatz-Standardschriftart"/>
    <w:link w:val="FTitel"/>
    <w:rsid w:val="00056DA4"/>
    <w:rPr>
      <w:rFonts w:ascii="Arial Black" w:hAnsi="Arial Black" w:cs="Times New Roman"/>
      <w:i/>
      <w:sz w:val="48"/>
      <w:szCs w:val="28"/>
      <w:lang w:eastAsia="de-CH"/>
    </w:rPr>
  </w:style>
  <w:style w:type="character" w:customStyle="1" w:styleId="berschrift1Zchn">
    <w:name w:val="Überschrift 1 Zchn"/>
    <w:aliases w:val="Kapitel Zchn"/>
    <w:link w:val="berschrift1"/>
    <w:rsid w:val="00DE1E71"/>
    <w:rPr>
      <w:rFonts w:ascii="Arial" w:eastAsia="Arial Unicode MS" w:hAnsi="Arial" w:cs="Arial"/>
      <w:b/>
      <w:bCs/>
      <w:kern w:val="32"/>
      <w:sz w:val="28"/>
      <w:szCs w:val="32"/>
    </w:rPr>
  </w:style>
  <w:style w:type="character" w:customStyle="1" w:styleId="berschrift2Zchn">
    <w:name w:val="Überschrift 2 Zchn"/>
    <w:aliases w:val="Artikel Überschrift 2 Zchn"/>
    <w:basedOn w:val="Absatz-Standardschriftart"/>
    <w:link w:val="berschrift2"/>
    <w:rsid w:val="00844FA5"/>
    <w:rPr>
      <w:rFonts w:ascii="Arial" w:eastAsia="Arial Unicode MS" w:hAnsi="Arial" w:cs="Arial"/>
      <w:b/>
      <w:bCs/>
      <w:i/>
      <w:iCs/>
      <w:sz w:val="20"/>
      <w:szCs w:val="28"/>
      <w:lang w:eastAsia="de-CH"/>
    </w:rPr>
  </w:style>
  <w:style w:type="paragraph" w:customStyle="1" w:styleId="Fusszeile">
    <w:name w:val="Fusszeile"/>
    <w:basedOn w:val="Standard"/>
    <w:link w:val="FusszeileZchn"/>
    <w:autoRedefine/>
    <w:rsid w:val="00D87BBA"/>
    <w:pPr>
      <w:keepLines/>
      <w:tabs>
        <w:tab w:val="left" w:pos="794"/>
        <w:tab w:val="left" w:pos="1191"/>
        <w:tab w:val="left" w:pos="4479"/>
        <w:tab w:val="left" w:pos="4876"/>
        <w:tab w:val="left" w:pos="5273"/>
        <w:tab w:val="left" w:pos="5670"/>
        <w:tab w:val="left" w:pos="6067"/>
        <w:tab w:val="decimal" w:pos="8505"/>
      </w:tabs>
      <w:spacing w:before="40" w:after="0" w:line="240" w:lineRule="auto"/>
      <w:jc w:val="right"/>
    </w:pPr>
    <w:rPr>
      <w:rFonts w:eastAsia="Times New Roman" w:cs="Times New Roman"/>
      <w:sz w:val="16"/>
      <w:lang w:eastAsia="de-CH"/>
    </w:rPr>
  </w:style>
  <w:style w:type="character" w:customStyle="1" w:styleId="FusszeileZchn">
    <w:name w:val="Fusszeile Zchn"/>
    <w:basedOn w:val="Absatz-Standardschriftart"/>
    <w:link w:val="Fusszeile"/>
    <w:rsid w:val="00D87BBA"/>
    <w:rPr>
      <w:rFonts w:ascii="Arial" w:eastAsia="Times New Roman" w:hAnsi="Arial" w:cs="Times New Roman"/>
      <w:sz w:val="16"/>
      <w:lang w:eastAsia="de-CH"/>
    </w:rPr>
  </w:style>
  <w:style w:type="paragraph" w:customStyle="1" w:styleId="33TitelBetreffnis">
    <w:name w:val="33 Titel/Betreffnis"/>
    <w:basedOn w:val="Standard"/>
    <w:next w:val="Standard"/>
    <w:autoRedefine/>
    <w:rsid w:val="00D87BBA"/>
    <w:pPr>
      <w:keepNext/>
      <w:keepLines/>
      <w:tabs>
        <w:tab w:val="left" w:pos="794"/>
        <w:tab w:val="left" w:pos="1191"/>
        <w:tab w:val="left" w:pos="4479"/>
        <w:tab w:val="left" w:pos="4876"/>
        <w:tab w:val="left" w:pos="5273"/>
        <w:tab w:val="left" w:pos="5670"/>
        <w:tab w:val="left" w:pos="6067"/>
        <w:tab w:val="decimal" w:pos="7938"/>
      </w:tabs>
      <w:spacing w:line="240" w:lineRule="auto"/>
      <w:outlineLvl w:val="2"/>
    </w:pPr>
    <w:rPr>
      <w:rFonts w:ascii="Arial Black" w:eastAsia="Times New Roman" w:hAnsi="Arial Black" w:cs="Times New Roman"/>
      <w:lang w:eastAsia="de-CH"/>
    </w:rPr>
  </w:style>
  <w:style w:type="paragraph" w:customStyle="1" w:styleId="71Titel1">
    <w:name w:val="71 Titel 1"/>
    <w:basedOn w:val="Standard"/>
    <w:next w:val="Standard"/>
    <w:autoRedefine/>
    <w:rsid w:val="00D87BBA"/>
    <w:pPr>
      <w:keepNext/>
      <w:keepLines/>
      <w:numPr>
        <w:numId w:val="4"/>
      </w:numPr>
      <w:tabs>
        <w:tab w:val="left" w:pos="1191"/>
        <w:tab w:val="left" w:pos="4479"/>
        <w:tab w:val="left" w:pos="4876"/>
        <w:tab w:val="left" w:pos="5273"/>
        <w:tab w:val="left" w:pos="5670"/>
        <w:tab w:val="left" w:pos="6067"/>
        <w:tab w:val="decimal" w:pos="8505"/>
      </w:tabs>
      <w:spacing w:before="300" w:after="80" w:line="240" w:lineRule="auto"/>
    </w:pPr>
    <w:rPr>
      <w:rFonts w:ascii="Arial Black" w:eastAsia="Times New Roman" w:hAnsi="Arial Black" w:cs="Times New Roman"/>
      <w:lang w:eastAsia="de-CH"/>
    </w:rPr>
  </w:style>
  <w:style w:type="paragraph" w:customStyle="1" w:styleId="Spalte2">
    <w:name w:val="Spalte 2"/>
    <w:basedOn w:val="Standard"/>
    <w:link w:val="Spalte2Zchn"/>
    <w:qFormat/>
    <w:rsid w:val="00EF29D7"/>
    <w:pPr>
      <w:spacing w:before="160" w:after="160"/>
    </w:pPr>
    <w:rPr>
      <w:i w:val="0"/>
      <w:sz w:val="18"/>
    </w:rPr>
  </w:style>
  <w:style w:type="character" w:customStyle="1" w:styleId="Spalte2Zchn">
    <w:name w:val="Spalte 2 Zchn"/>
    <w:basedOn w:val="Absatz-Standardschriftart"/>
    <w:link w:val="Spalte2"/>
    <w:rsid w:val="00EF29D7"/>
    <w:rPr>
      <w:rFonts w:ascii="Arial" w:hAnsi="Arial"/>
      <w:sz w:val="18"/>
    </w:rPr>
  </w:style>
  <w:style w:type="paragraph" w:customStyle="1" w:styleId="Spalte3">
    <w:name w:val="Spalte 3"/>
    <w:basedOn w:val="Spalte2"/>
    <w:link w:val="Spalte3Zchn"/>
    <w:qFormat/>
    <w:rsid w:val="00957FE6"/>
  </w:style>
  <w:style w:type="character" w:customStyle="1" w:styleId="Spalte3Zchn">
    <w:name w:val="Spalte 3 Zchn"/>
    <w:basedOn w:val="Spalte2Zchn"/>
    <w:link w:val="Spalte3"/>
    <w:rsid w:val="00957FE6"/>
    <w:rPr>
      <w:rFonts w:ascii="Arial" w:hAnsi="Arial"/>
      <w:sz w:val="18"/>
    </w:rPr>
  </w:style>
  <w:style w:type="paragraph" w:customStyle="1" w:styleId="synopTitel1">
    <w:name w:val="synop Titel 1"/>
    <w:basedOn w:val="Standard"/>
    <w:autoRedefine/>
    <w:rsid w:val="009C7FFA"/>
    <w:rPr>
      <w:rFonts w:ascii="Arial Black" w:hAnsi="Arial Black"/>
      <w:i w:val="0"/>
      <w:sz w:val="22"/>
    </w:rPr>
  </w:style>
  <w:style w:type="paragraph" w:customStyle="1" w:styleId="synopTitel3">
    <w:name w:val="synop Titel 3"/>
    <w:basedOn w:val="berschrift3"/>
    <w:link w:val="synopTitel3Zchn"/>
    <w:autoRedefine/>
    <w:rsid w:val="009C7FFA"/>
    <w:pPr>
      <w:numPr>
        <w:ilvl w:val="3"/>
        <w:numId w:val="7"/>
      </w:numPr>
      <w:tabs>
        <w:tab w:val="num" w:pos="1588"/>
      </w:tabs>
      <w:ind w:left="794" w:hanging="794"/>
    </w:pPr>
    <w:rPr>
      <w:b w:val="0"/>
      <w:i/>
    </w:rPr>
  </w:style>
  <w:style w:type="paragraph" w:customStyle="1" w:styleId="synopTitel2">
    <w:name w:val="synop Titel 2"/>
    <w:basedOn w:val="Standard"/>
    <w:autoRedefine/>
    <w:rsid w:val="009C7FFA"/>
    <w:pPr>
      <w:numPr>
        <w:ilvl w:val="1"/>
        <w:numId w:val="6"/>
      </w:numPr>
    </w:pPr>
    <w:rPr>
      <w:rFonts w:ascii="Arial Black" w:hAnsi="Arial Black"/>
      <w:i w:val="0"/>
    </w:rPr>
  </w:style>
  <w:style w:type="paragraph" w:customStyle="1" w:styleId="Art1">
    <w:name w:val="Art.1"/>
    <w:basedOn w:val="synopTitel3"/>
    <w:link w:val="Art1Zchn"/>
    <w:autoRedefine/>
    <w:rsid w:val="009C7FFA"/>
  </w:style>
  <w:style w:type="character" w:customStyle="1" w:styleId="Art1Zchn">
    <w:name w:val="Art.1 Zchn"/>
    <w:basedOn w:val="Absatz-Standardschriftart"/>
    <w:link w:val="Art1"/>
    <w:rsid w:val="009C7FFA"/>
    <w:rPr>
      <w:rFonts w:ascii="Arial" w:eastAsiaTheme="majorEastAsia" w:hAnsi="Arial" w:cstheme="majorBidi"/>
      <w:i/>
      <w:szCs w:val="24"/>
    </w:rPr>
  </w:style>
  <w:style w:type="character" w:customStyle="1" w:styleId="synopTitel3Zchn">
    <w:name w:val="synop Titel 3 Zchn"/>
    <w:basedOn w:val="Absatz-Standardschriftart"/>
    <w:link w:val="synopTitel3"/>
    <w:rsid w:val="009C7FFA"/>
    <w:rPr>
      <w:rFonts w:ascii="Arial" w:eastAsiaTheme="majorEastAsia" w:hAnsi="Arial" w:cstheme="majorBidi"/>
      <w:i/>
      <w:szCs w:val="24"/>
    </w:rPr>
  </w:style>
  <w:style w:type="character" w:customStyle="1" w:styleId="berschrift3Zchn">
    <w:name w:val="Überschrift 3 Zchn"/>
    <w:basedOn w:val="Absatz-Standardschriftart"/>
    <w:link w:val="berschrift3"/>
    <w:uiPriority w:val="9"/>
    <w:rsid w:val="00F5125E"/>
    <w:rPr>
      <w:rFonts w:ascii="Arial" w:eastAsiaTheme="majorEastAsia" w:hAnsi="Arial" w:cstheme="majorBidi"/>
      <w:b/>
      <w:szCs w:val="24"/>
    </w:rPr>
  </w:style>
  <w:style w:type="paragraph" w:styleId="Verzeichnis1">
    <w:name w:val="toc 1"/>
    <w:basedOn w:val="Standard"/>
    <w:next w:val="Standard"/>
    <w:autoRedefine/>
    <w:uiPriority w:val="39"/>
    <w:qFormat/>
    <w:rsid w:val="00E3149A"/>
    <w:pPr>
      <w:spacing w:before="360" w:after="240" w:line="360" w:lineRule="auto"/>
      <w:jc w:val="left"/>
    </w:pPr>
    <w:rPr>
      <w:rFonts w:cstheme="minorHAnsi"/>
      <w:bCs/>
      <w:i w:val="0"/>
      <w:sz w:val="22"/>
      <w:szCs w:val="20"/>
    </w:rPr>
  </w:style>
  <w:style w:type="paragraph" w:styleId="Titel">
    <w:name w:val="Title"/>
    <w:basedOn w:val="Standard"/>
    <w:next w:val="Standard"/>
    <w:link w:val="TitelZchn"/>
    <w:autoRedefine/>
    <w:uiPriority w:val="10"/>
    <w:rsid w:val="00DE1E71"/>
    <w:pPr>
      <w:spacing w:after="0" w:line="240" w:lineRule="auto"/>
      <w:contextualSpacing/>
    </w:pPr>
    <w:rPr>
      <w:rFonts w:eastAsiaTheme="majorEastAsia" w:cstheme="majorBidi"/>
      <w:b/>
      <w:i w:val="0"/>
      <w:spacing w:val="-10"/>
      <w:kern w:val="28"/>
      <w:sz w:val="50"/>
      <w:szCs w:val="56"/>
    </w:rPr>
  </w:style>
  <w:style w:type="character" w:customStyle="1" w:styleId="TitelZchn">
    <w:name w:val="Titel Zchn"/>
    <w:basedOn w:val="Absatz-Standardschriftart"/>
    <w:link w:val="Titel"/>
    <w:uiPriority w:val="10"/>
    <w:rsid w:val="00DE1E71"/>
    <w:rPr>
      <w:rFonts w:ascii="Arial" w:eastAsiaTheme="majorEastAsia" w:hAnsi="Arial" w:cstheme="majorBidi"/>
      <w:b/>
      <w:spacing w:val="-10"/>
      <w:kern w:val="28"/>
      <w:sz w:val="50"/>
      <w:szCs w:val="56"/>
    </w:rPr>
  </w:style>
  <w:style w:type="paragraph" w:styleId="Kopfzeile">
    <w:name w:val="header"/>
    <w:basedOn w:val="Standard"/>
    <w:link w:val="KopfzeileZchn"/>
    <w:uiPriority w:val="99"/>
    <w:unhideWhenUsed/>
    <w:rsid w:val="00DE1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1E71"/>
    <w:rPr>
      <w:rFonts w:ascii="Arial" w:hAnsi="Arial"/>
      <w:i/>
      <w:sz w:val="18"/>
    </w:rPr>
  </w:style>
  <w:style w:type="paragraph" w:styleId="Fuzeile">
    <w:name w:val="footer"/>
    <w:basedOn w:val="Standard"/>
    <w:link w:val="FuzeileZchn"/>
    <w:uiPriority w:val="99"/>
    <w:unhideWhenUsed/>
    <w:rsid w:val="00DE1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1E71"/>
    <w:rPr>
      <w:rFonts w:ascii="Arial" w:hAnsi="Arial"/>
      <w:i/>
      <w:sz w:val="18"/>
    </w:rPr>
  </w:style>
  <w:style w:type="paragraph" w:customStyle="1" w:styleId="ZwischentitelSpalte2">
    <w:name w:val="Zwischentitel Spalte 2"/>
    <w:basedOn w:val="Standard"/>
    <w:next w:val="Standard"/>
    <w:link w:val="ZwischentitelSpalte2Zchn"/>
    <w:qFormat/>
    <w:rsid w:val="00675B49"/>
    <w:rPr>
      <w:rFonts w:ascii="Arial Black" w:hAnsi="Arial Black"/>
      <w:b/>
      <w:i w:val="0"/>
      <w:sz w:val="18"/>
    </w:rPr>
  </w:style>
  <w:style w:type="paragraph" w:styleId="Untertitel">
    <w:name w:val="Subtitle"/>
    <w:aliases w:val="Zwischentitel"/>
    <w:basedOn w:val="berschrift2"/>
    <w:next w:val="berschrift2"/>
    <w:link w:val="UntertitelZchn"/>
    <w:autoRedefine/>
    <w:uiPriority w:val="11"/>
    <w:qFormat/>
    <w:rsid w:val="002848EE"/>
    <w:pPr>
      <w:numPr>
        <w:numId w:val="13"/>
      </w:numPr>
      <w:tabs>
        <w:tab w:val="clear" w:pos="397"/>
        <w:tab w:val="clear" w:pos="1191"/>
        <w:tab w:val="clear" w:pos="4479"/>
        <w:tab w:val="clear" w:pos="4876"/>
        <w:tab w:val="clear" w:pos="5273"/>
        <w:tab w:val="clear" w:pos="5670"/>
        <w:tab w:val="clear" w:pos="6067"/>
        <w:tab w:val="clear" w:pos="8505"/>
        <w:tab w:val="left" w:pos="1021"/>
      </w:tabs>
      <w:spacing w:before="120" w:after="0" w:line="240" w:lineRule="auto"/>
    </w:pPr>
    <w:rPr>
      <w:rFonts w:ascii="Arial Black" w:eastAsiaTheme="minorEastAsia" w:hAnsi="Arial Black"/>
      <w:i w:val="0"/>
      <w:kern w:val="32"/>
      <w:sz w:val="22"/>
    </w:rPr>
  </w:style>
  <w:style w:type="character" w:customStyle="1" w:styleId="ZwischentitelSpalte2Zchn">
    <w:name w:val="Zwischentitel Spalte 2 Zchn"/>
    <w:basedOn w:val="Absatz-Standardschriftart"/>
    <w:link w:val="ZwischentitelSpalte2"/>
    <w:rsid w:val="00675B49"/>
    <w:rPr>
      <w:rFonts w:ascii="Arial Black" w:hAnsi="Arial Black"/>
      <w:b/>
      <w:sz w:val="18"/>
    </w:rPr>
  </w:style>
  <w:style w:type="character" w:customStyle="1" w:styleId="UntertitelZchn">
    <w:name w:val="Untertitel Zchn"/>
    <w:aliases w:val="Zwischentitel Zchn"/>
    <w:basedOn w:val="Absatz-Standardschriftart"/>
    <w:link w:val="Untertitel"/>
    <w:uiPriority w:val="11"/>
    <w:rsid w:val="002848EE"/>
    <w:rPr>
      <w:rFonts w:ascii="Arial Black" w:eastAsiaTheme="minorEastAsia" w:hAnsi="Arial Black" w:cs="Arial"/>
      <w:b/>
      <w:bCs/>
      <w:iCs/>
      <w:kern w:val="32"/>
      <w:szCs w:val="28"/>
      <w:lang w:eastAsia="de-CH"/>
    </w:rPr>
  </w:style>
  <w:style w:type="paragraph" w:styleId="Inhaltsverzeichnisberschrift">
    <w:name w:val="TOC Heading"/>
    <w:basedOn w:val="berschrift1"/>
    <w:next w:val="Standard"/>
    <w:uiPriority w:val="39"/>
    <w:unhideWhenUsed/>
    <w:qFormat/>
    <w:rsid w:val="00DE1E71"/>
    <w:pPr>
      <w:keepLines/>
      <w:tabs>
        <w:tab w:val="clear" w:pos="397"/>
        <w:tab w:val="clear" w:pos="794"/>
        <w:tab w:val="clear" w:pos="1191"/>
        <w:tab w:val="clear" w:pos="4479"/>
        <w:tab w:val="clear" w:pos="4876"/>
        <w:tab w:val="clear" w:pos="5273"/>
        <w:tab w:val="clear" w:pos="5670"/>
        <w:tab w:val="clear" w:pos="6067"/>
        <w:tab w:val="clear" w:pos="8505"/>
      </w:tabs>
      <w:kinsoku/>
      <w:overflowPunct/>
      <w:autoSpaceDE/>
      <w:autoSpaceDN/>
      <w:spacing w:before="240" w:after="0" w:line="259" w:lineRule="auto"/>
      <w:outlineLvl w:val="9"/>
    </w:pPr>
    <w:rPr>
      <w:rFonts w:asciiTheme="majorHAnsi" w:eastAsiaTheme="majorEastAsia" w:hAnsiTheme="majorHAnsi" w:cstheme="majorBidi"/>
      <w:b w:val="0"/>
      <w:bCs w:val="0"/>
      <w:color w:val="2E74B5" w:themeColor="accent1" w:themeShade="BF"/>
      <w:kern w:val="0"/>
      <w:sz w:val="32"/>
      <w:lang w:eastAsia="de-CH"/>
    </w:rPr>
  </w:style>
  <w:style w:type="paragraph" w:styleId="Verzeichnis3">
    <w:name w:val="toc 3"/>
    <w:basedOn w:val="Standard"/>
    <w:next w:val="Standard"/>
    <w:autoRedefine/>
    <w:uiPriority w:val="39"/>
    <w:unhideWhenUsed/>
    <w:qFormat/>
    <w:rsid w:val="00035051"/>
    <w:pPr>
      <w:tabs>
        <w:tab w:val="left" w:pos="567"/>
        <w:tab w:val="left" w:pos="851"/>
        <w:tab w:val="left" w:pos="1200"/>
        <w:tab w:val="left" w:pos="1928"/>
        <w:tab w:val="right" w:pos="6779"/>
      </w:tabs>
      <w:ind w:left="1645" w:hanging="794"/>
      <w:jc w:val="left"/>
    </w:pPr>
    <w:rPr>
      <w:rFonts w:cstheme="minorHAnsi"/>
      <w:i w:val="0"/>
      <w:sz w:val="22"/>
      <w:szCs w:val="20"/>
    </w:rPr>
  </w:style>
  <w:style w:type="character" w:styleId="Hyperlink">
    <w:name w:val="Hyperlink"/>
    <w:basedOn w:val="Absatz-Standardschriftart"/>
    <w:uiPriority w:val="99"/>
    <w:unhideWhenUsed/>
    <w:rsid w:val="00DE1E71"/>
    <w:rPr>
      <w:color w:val="0563C1" w:themeColor="hyperlink"/>
      <w:u w:val="single"/>
    </w:rPr>
  </w:style>
  <w:style w:type="character" w:customStyle="1" w:styleId="berschrift4Zchn">
    <w:name w:val="Überschrift 4 Zchn"/>
    <w:basedOn w:val="Absatz-Standardschriftart"/>
    <w:link w:val="berschrift4"/>
    <w:uiPriority w:val="9"/>
    <w:semiHidden/>
    <w:rsid w:val="00DE1E71"/>
    <w:rPr>
      <w:rFonts w:asciiTheme="majorHAnsi" w:eastAsiaTheme="majorEastAsia" w:hAnsiTheme="majorHAnsi" w:cstheme="majorBidi"/>
      <w:iCs/>
      <w:color w:val="2E74B5" w:themeColor="accent1" w:themeShade="BF"/>
      <w:sz w:val="18"/>
    </w:rPr>
  </w:style>
  <w:style w:type="paragraph" w:styleId="Verzeichnis2">
    <w:name w:val="toc 2"/>
    <w:basedOn w:val="Standard"/>
    <w:next w:val="Standard"/>
    <w:autoRedefine/>
    <w:uiPriority w:val="39"/>
    <w:unhideWhenUsed/>
    <w:qFormat/>
    <w:rsid w:val="00673392"/>
    <w:pPr>
      <w:tabs>
        <w:tab w:val="left" w:pos="567"/>
        <w:tab w:val="left" w:pos="680"/>
        <w:tab w:val="left" w:pos="851"/>
        <w:tab w:val="left" w:pos="1197"/>
        <w:tab w:val="right" w:pos="6779"/>
      </w:tabs>
      <w:spacing w:after="0"/>
      <w:ind w:left="567" w:hanging="567"/>
      <w:jc w:val="left"/>
    </w:pPr>
    <w:rPr>
      <w:rFonts w:cstheme="minorHAnsi"/>
      <w:i w:val="0"/>
      <w:iCs/>
      <w:sz w:val="22"/>
      <w:szCs w:val="20"/>
    </w:rPr>
  </w:style>
  <w:style w:type="table" w:styleId="Tabellenraster">
    <w:name w:val="Table Grid"/>
    <w:basedOn w:val="NormaleTabelle"/>
    <w:uiPriority w:val="59"/>
    <w:rsid w:val="002821C6"/>
    <w:pPr>
      <w:spacing w:after="0" w:line="240" w:lineRule="auto"/>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228D4"/>
    <w:pPr>
      <w:spacing w:after="0" w:line="240" w:lineRule="auto"/>
    </w:pPr>
    <w:rPr>
      <w:rFonts w:asciiTheme="majorHAnsi" w:hAnsiTheme="majorHAnsi"/>
      <w:i w:val="0"/>
      <w:szCs w:val="20"/>
    </w:rPr>
  </w:style>
  <w:style w:type="character" w:customStyle="1" w:styleId="FunotentextZchn">
    <w:name w:val="Fußnotentext Zchn"/>
    <w:basedOn w:val="Absatz-Standardschriftart"/>
    <w:link w:val="Funotentext"/>
    <w:uiPriority w:val="99"/>
    <w:semiHidden/>
    <w:rsid w:val="008228D4"/>
    <w:rPr>
      <w:rFonts w:asciiTheme="majorHAnsi" w:hAnsiTheme="majorHAnsi"/>
      <w:sz w:val="20"/>
      <w:szCs w:val="20"/>
    </w:rPr>
  </w:style>
  <w:style w:type="character" w:styleId="Funotenzeichen">
    <w:name w:val="footnote reference"/>
    <w:basedOn w:val="Absatz-Standardschriftart"/>
    <w:uiPriority w:val="99"/>
    <w:semiHidden/>
    <w:unhideWhenUsed/>
    <w:rsid w:val="008228D4"/>
    <w:rPr>
      <w:vertAlign w:val="superscript"/>
    </w:rPr>
  </w:style>
  <w:style w:type="paragraph" w:styleId="Listenabsatz">
    <w:name w:val="List Paragraph"/>
    <w:basedOn w:val="Standard"/>
    <w:uiPriority w:val="34"/>
    <w:rsid w:val="004A0B1A"/>
    <w:pPr>
      <w:spacing w:after="0" w:line="280" w:lineRule="exact"/>
      <w:ind w:left="720"/>
      <w:contextualSpacing/>
    </w:pPr>
    <w:rPr>
      <w:rFonts w:asciiTheme="majorHAnsi" w:hAnsiTheme="majorHAnsi"/>
      <w:i w:val="0"/>
      <w:sz w:val="24"/>
      <w:szCs w:val="24"/>
    </w:rPr>
  </w:style>
  <w:style w:type="paragraph" w:customStyle="1" w:styleId="TitelSpalte2">
    <w:name w:val="Titel Spalte 2"/>
    <w:basedOn w:val="KeinLeerraum"/>
    <w:next w:val="KeinLeerraum"/>
    <w:link w:val="TitelSpalte2Zchn"/>
    <w:qFormat/>
    <w:rsid w:val="009762A9"/>
    <w:pPr>
      <w:spacing w:before="160" w:after="160" w:line="280" w:lineRule="atLeast"/>
    </w:pPr>
    <w:rPr>
      <w:b/>
      <w:i w:val="0"/>
      <w:sz w:val="18"/>
    </w:rPr>
  </w:style>
  <w:style w:type="paragraph" w:styleId="Verzeichnis4">
    <w:name w:val="toc 4"/>
    <w:basedOn w:val="Standard"/>
    <w:next w:val="Standard"/>
    <w:autoRedefine/>
    <w:uiPriority w:val="39"/>
    <w:unhideWhenUsed/>
    <w:rsid w:val="00B034C6"/>
    <w:pPr>
      <w:spacing w:before="0" w:after="0"/>
      <w:ind w:left="600"/>
      <w:jc w:val="left"/>
    </w:pPr>
    <w:rPr>
      <w:rFonts w:asciiTheme="minorHAnsi" w:hAnsiTheme="minorHAnsi" w:cstheme="minorHAnsi"/>
      <w:i w:val="0"/>
      <w:szCs w:val="20"/>
    </w:rPr>
  </w:style>
  <w:style w:type="character" w:customStyle="1" w:styleId="TitelSpalte2Zchn">
    <w:name w:val="Titel Spalte 2 Zchn"/>
    <w:basedOn w:val="berschrift3Zchn"/>
    <w:link w:val="TitelSpalte2"/>
    <w:rsid w:val="009762A9"/>
    <w:rPr>
      <w:rFonts w:ascii="Arial" w:eastAsiaTheme="majorEastAsia" w:hAnsi="Arial" w:cstheme="majorBidi"/>
      <w:b/>
      <w:sz w:val="18"/>
      <w:szCs w:val="24"/>
    </w:rPr>
  </w:style>
  <w:style w:type="paragraph" w:styleId="Verzeichnis5">
    <w:name w:val="toc 5"/>
    <w:basedOn w:val="Standard"/>
    <w:next w:val="Standard"/>
    <w:autoRedefine/>
    <w:uiPriority w:val="39"/>
    <w:unhideWhenUsed/>
    <w:rsid w:val="00B034C6"/>
    <w:pPr>
      <w:spacing w:before="0" w:after="0"/>
      <w:ind w:left="800"/>
      <w:jc w:val="left"/>
    </w:pPr>
    <w:rPr>
      <w:rFonts w:asciiTheme="minorHAnsi" w:hAnsiTheme="minorHAnsi" w:cstheme="minorHAnsi"/>
      <w:i w:val="0"/>
      <w:szCs w:val="20"/>
    </w:rPr>
  </w:style>
  <w:style w:type="paragraph" w:styleId="Verzeichnis6">
    <w:name w:val="toc 6"/>
    <w:basedOn w:val="Standard"/>
    <w:next w:val="Standard"/>
    <w:autoRedefine/>
    <w:uiPriority w:val="39"/>
    <w:unhideWhenUsed/>
    <w:rsid w:val="00B034C6"/>
    <w:pPr>
      <w:spacing w:before="0" w:after="0"/>
      <w:ind w:left="1000"/>
      <w:jc w:val="left"/>
    </w:pPr>
    <w:rPr>
      <w:rFonts w:asciiTheme="minorHAnsi" w:hAnsiTheme="minorHAnsi" w:cstheme="minorHAnsi"/>
      <w:i w:val="0"/>
      <w:szCs w:val="20"/>
    </w:rPr>
  </w:style>
  <w:style w:type="paragraph" w:styleId="Verzeichnis7">
    <w:name w:val="toc 7"/>
    <w:basedOn w:val="Standard"/>
    <w:next w:val="Standard"/>
    <w:autoRedefine/>
    <w:uiPriority w:val="39"/>
    <w:unhideWhenUsed/>
    <w:rsid w:val="00B034C6"/>
    <w:pPr>
      <w:spacing w:before="0" w:after="0"/>
      <w:ind w:left="1200"/>
      <w:jc w:val="left"/>
    </w:pPr>
    <w:rPr>
      <w:rFonts w:asciiTheme="minorHAnsi" w:hAnsiTheme="minorHAnsi" w:cstheme="minorHAnsi"/>
      <w:i w:val="0"/>
      <w:szCs w:val="20"/>
    </w:rPr>
  </w:style>
  <w:style w:type="paragraph" w:styleId="Verzeichnis8">
    <w:name w:val="toc 8"/>
    <w:basedOn w:val="Standard"/>
    <w:next w:val="Standard"/>
    <w:autoRedefine/>
    <w:uiPriority w:val="39"/>
    <w:unhideWhenUsed/>
    <w:rsid w:val="00B034C6"/>
    <w:pPr>
      <w:spacing w:before="0" w:after="0"/>
      <w:ind w:left="1400"/>
      <w:jc w:val="left"/>
    </w:pPr>
    <w:rPr>
      <w:rFonts w:asciiTheme="minorHAnsi" w:hAnsiTheme="minorHAnsi" w:cstheme="minorHAnsi"/>
      <w:i w:val="0"/>
      <w:szCs w:val="20"/>
    </w:rPr>
  </w:style>
  <w:style w:type="paragraph" w:styleId="Verzeichnis9">
    <w:name w:val="toc 9"/>
    <w:basedOn w:val="Standard"/>
    <w:next w:val="Standard"/>
    <w:autoRedefine/>
    <w:uiPriority w:val="39"/>
    <w:unhideWhenUsed/>
    <w:rsid w:val="00B034C6"/>
    <w:pPr>
      <w:spacing w:before="0" w:after="0"/>
      <w:ind w:left="1600"/>
      <w:jc w:val="left"/>
    </w:pPr>
    <w:rPr>
      <w:rFonts w:asciiTheme="minorHAnsi" w:hAnsiTheme="minorHAnsi" w:cstheme="minorHAnsi"/>
      <w:i w:val="0"/>
      <w:szCs w:val="20"/>
    </w:rPr>
  </w:style>
  <w:style w:type="paragraph" w:customStyle="1" w:styleId="Vorgabetext">
    <w:name w:val="Vorgabetext"/>
    <w:basedOn w:val="Standard"/>
    <w:link w:val="VorgabetextZchn"/>
    <w:qFormat/>
    <w:rsid w:val="002721D3"/>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paragraph" w:customStyle="1" w:styleId="34Titel1">
    <w:name w:val="34 Titel 1"/>
    <w:basedOn w:val="Standard"/>
    <w:next w:val="35Titel2"/>
    <w:rsid w:val="002721D3"/>
    <w:pPr>
      <w:keepNext/>
      <w:keepLines/>
      <w:numPr>
        <w:numId w:val="9"/>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480" w:line="400" w:lineRule="atLeast"/>
    </w:pPr>
    <w:rPr>
      <w:rFonts w:eastAsia="Arial Unicode MS" w:cs="Arial"/>
      <w:b/>
      <w:i w:val="0"/>
      <w:caps/>
      <w:sz w:val="28"/>
      <w:lang w:eastAsia="de-CH"/>
    </w:rPr>
  </w:style>
  <w:style w:type="paragraph" w:customStyle="1" w:styleId="35Titel2">
    <w:name w:val="35 Titel 2"/>
    <w:basedOn w:val="Standard"/>
    <w:next w:val="Vorgabetext"/>
    <w:rsid w:val="002721D3"/>
    <w:pPr>
      <w:keepNext/>
      <w:keepLines/>
      <w:numPr>
        <w:ilvl w:val="1"/>
        <w:numId w:val="9"/>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line="320" w:lineRule="atLeast"/>
    </w:pPr>
    <w:rPr>
      <w:rFonts w:eastAsia="Arial Unicode MS" w:cs="Arial"/>
      <w:b/>
      <w:i w:val="0"/>
      <w:sz w:val="22"/>
      <w:lang w:eastAsia="de-CH"/>
    </w:rPr>
  </w:style>
  <w:style w:type="paragraph" w:customStyle="1" w:styleId="36Titel3">
    <w:name w:val="36 Titel 3"/>
    <w:basedOn w:val="Standard"/>
    <w:next w:val="Vorgabetext"/>
    <w:rsid w:val="002721D3"/>
    <w:pPr>
      <w:keepNext/>
      <w:keepLines/>
      <w:numPr>
        <w:ilvl w:val="2"/>
        <w:numId w:val="9"/>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line="320" w:lineRule="atLeast"/>
    </w:pPr>
    <w:rPr>
      <w:rFonts w:eastAsia="Arial Unicode MS" w:cs="Arial"/>
      <w:b/>
      <w:i w:val="0"/>
      <w:sz w:val="22"/>
      <w:lang w:eastAsia="de-CH"/>
    </w:rPr>
  </w:style>
  <w:style w:type="numbering" w:customStyle="1" w:styleId="ListeTitel">
    <w:name w:val="ListeTitel"/>
    <w:basedOn w:val="KeineListe"/>
    <w:semiHidden/>
    <w:rsid w:val="002721D3"/>
    <w:pPr>
      <w:numPr>
        <w:numId w:val="9"/>
      </w:numPr>
    </w:pPr>
  </w:style>
  <w:style w:type="character" w:customStyle="1" w:styleId="VorgabetextZchn">
    <w:name w:val="Vorgabetext Zchn"/>
    <w:link w:val="Vorgabetext"/>
    <w:rsid w:val="002721D3"/>
    <w:rPr>
      <w:rFonts w:ascii="Arial" w:eastAsia="Arial Unicode MS" w:hAnsi="Arial" w:cs="Arial"/>
      <w:lang w:eastAsia="de-CH"/>
    </w:rPr>
  </w:style>
  <w:style w:type="paragraph" w:customStyle="1" w:styleId="00Vorgabetext">
    <w:name w:val="00 Vorgabetext"/>
    <w:basedOn w:val="Standard"/>
    <w:link w:val="00VorgabetextZchn"/>
    <w:rsid w:val="00216C7C"/>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character" w:customStyle="1" w:styleId="00VorgabetextZchn">
    <w:name w:val="00 Vorgabetext Zchn"/>
    <w:link w:val="00Vorgabetext"/>
    <w:rsid w:val="00216C7C"/>
    <w:rPr>
      <w:rFonts w:ascii="Arial" w:eastAsia="Arial Unicode MS" w:hAnsi="Arial" w:cs="Arial"/>
      <w:lang w:eastAsia="de-CH"/>
    </w:rPr>
  </w:style>
  <w:style w:type="paragraph" w:customStyle="1" w:styleId="71TitelVertrag1">
    <w:name w:val="71 Titel Vertrag 1."/>
    <w:basedOn w:val="Standard"/>
    <w:next w:val="Standard"/>
    <w:link w:val="71TitelVertrag1ZchnZchn"/>
    <w:rsid w:val="00BC1C1C"/>
    <w:pPr>
      <w:numPr>
        <w:numId w:val="10"/>
      </w:numPr>
      <w:tabs>
        <w:tab w:val="left" w:pos="567"/>
        <w:tab w:val="left" w:pos="794"/>
        <w:tab w:val="left" w:pos="1191"/>
        <w:tab w:val="left" w:pos="4479"/>
        <w:tab w:val="left" w:pos="4876"/>
        <w:tab w:val="left" w:pos="5273"/>
        <w:tab w:val="left" w:pos="5670"/>
        <w:tab w:val="left" w:pos="6067"/>
        <w:tab w:val="decimal" w:pos="8505"/>
      </w:tabs>
      <w:kinsoku w:val="0"/>
      <w:overflowPunct w:val="0"/>
      <w:autoSpaceDE w:val="0"/>
      <w:autoSpaceDN w:val="0"/>
      <w:spacing w:line="320" w:lineRule="atLeast"/>
    </w:pPr>
    <w:rPr>
      <w:rFonts w:eastAsia="Arial Unicode MS" w:cs="Arial"/>
      <w:b/>
      <w:i w:val="0"/>
      <w:sz w:val="28"/>
      <w:szCs w:val="28"/>
      <w:lang w:eastAsia="de-CH"/>
    </w:rPr>
  </w:style>
  <w:style w:type="paragraph" w:customStyle="1" w:styleId="00Text">
    <w:name w:val="00 Text"/>
    <w:basedOn w:val="Standard"/>
    <w:link w:val="00TextZchn"/>
    <w:rsid w:val="00BC1C1C"/>
    <w:pPr>
      <w:spacing w:after="0" w:line="300" w:lineRule="atLeast"/>
    </w:pPr>
    <w:rPr>
      <w:rFonts w:eastAsia="Times New Roman" w:cs="Times New Roman"/>
      <w:i w:val="0"/>
      <w:lang w:eastAsia="de-CH"/>
    </w:rPr>
  </w:style>
  <w:style w:type="character" w:customStyle="1" w:styleId="00TextZchn">
    <w:name w:val="00 Text Zchn"/>
    <w:link w:val="00Text"/>
    <w:rsid w:val="00BC1C1C"/>
    <w:rPr>
      <w:rFonts w:ascii="Arial" w:eastAsia="Times New Roman" w:hAnsi="Arial" w:cs="Times New Roman"/>
      <w:sz w:val="20"/>
      <w:lang w:eastAsia="de-CH"/>
    </w:rPr>
  </w:style>
  <w:style w:type="character" w:customStyle="1" w:styleId="71TitelVertrag1ZchnZchn">
    <w:name w:val="71 Titel Vertrag 1. Zchn Zchn"/>
    <w:link w:val="71TitelVertrag1"/>
    <w:rsid w:val="00BC1C1C"/>
    <w:rPr>
      <w:rFonts w:ascii="Arial" w:eastAsia="Arial Unicode MS" w:hAnsi="Arial" w:cs="Arial"/>
      <w:b/>
      <w:sz w:val="28"/>
      <w:szCs w:val="28"/>
      <w:lang w:eastAsia="de-CH"/>
    </w:rPr>
  </w:style>
  <w:style w:type="paragraph" w:customStyle="1" w:styleId="01Kleinschrift">
    <w:name w:val="01 Kleinschrift"/>
    <w:basedOn w:val="Standard"/>
    <w:rsid w:val="00DA3F59"/>
    <w:pPr>
      <w:tabs>
        <w:tab w:val="left" w:pos="397"/>
        <w:tab w:val="left" w:pos="794"/>
        <w:tab w:val="left" w:pos="1191"/>
        <w:tab w:val="left" w:pos="4479"/>
        <w:tab w:val="left" w:pos="4876"/>
        <w:tab w:val="left" w:pos="5273"/>
        <w:tab w:val="left" w:pos="5670"/>
        <w:tab w:val="left" w:pos="6067"/>
        <w:tab w:val="decimal" w:pos="8505"/>
        <w:tab w:val="right" w:pos="14005"/>
      </w:tabs>
      <w:kinsoku w:val="0"/>
      <w:overflowPunct w:val="0"/>
      <w:autoSpaceDE w:val="0"/>
      <w:autoSpaceDN w:val="0"/>
      <w:spacing w:after="0" w:line="240" w:lineRule="atLeast"/>
    </w:pPr>
    <w:rPr>
      <w:rFonts w:eastAsia="Arial Unicode MS" w:cs="Arial"/>
      <w:i w:val="0"/>
      <w:sz w:val="16"/>
      <w:lang w:eastAsia="de-CH"/>
    </w:rPr>
  </w:style>
  <w:style w:type="paragraph" w:customStyle="1" w:styleId="21NumAbsatz1">
    <w:name w:val="21 Num.Absatz1."/>
    <w:basedOn w:val="Standard"/>
    <w:rsid w:val="00DA3F59"/>
    <w:pPr>
      <w:numPr>
        <w:numId w:val="1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paragraph" w:customStyle="1" w:styleId="23NumAbsatzA">
    <w:name w:val="23 Num.AbsatzA"/>
    <w:basedOn w:val="Standard"/>
    <w:rsid w:val="00DA3F59"/>
    <w:pPr>
      <w:numPr>
        <w:ilvl w:val="1"/>
        <w:numId w:val="1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paragraph" w:customStyle="1" w:styleId="24NumDispo1">
    <w:name w:val="24 Num. Dispo 1."/>
    <w:basedOn w:val="Standard"/>
    <w:rsid w:val="00DA3F59"/>
    <w:pPr>
      <w:numPr>
        <w:ilvl w:val="2"/>
        <w:numId w:val="11"/>
      </w:numPr>
      <w:tabs>
        <w:tab w:val="left" w:pos="794"/>
        <w:tab w:val="left" w:pos="1191"/>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paragraph" w:customStyle="1" w:styleId="25NumDispoI">
    <w:name w:val="25 Num. Dispo I"/>
    <w:basedOn w:val="Standard"/>
    <w:rsid w:val="00DA3F59"/>
    <w:pPr>
      <w:numPr>
        <w:ilvl w:val="3"/>
        <w:numId w:val="11"/>
      </w:numPr>
      <w:tabs>
        <w:tab w:val="left" w:pos="794"/>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paragraph" w:customStyle="1" w:styleId="26NumDispoa">
    <w:name w:val="26 Num. Dispo a)"/>
    <w:basedOn w:val="Standard"/>
    <w:rsid w:val="00DA3F59"/>
    <w:pPr>
      <w:numPr>
        <w:ilvl w:val="4"/>
        <w:numId w:val="11"/>
      </w:numPr>
      <w:tabs>
        <w:tab w:val="left" w:pos="397"/>
        <w:tab w:val="left" w:pos="1191"/>
        <w:tab w:val="left" w:pos="4479"/>
        <w:tab w:val="left" w:pos="4876"/>
        <w:tab w:val="left" w:pos="5273"/>
        <w:tab w:val="left" w:pos="5670"/>
        <w:tab w:val="left" w:pos="6067"/>
        <w:tab w:val="decimal" w:pos="8505"/>
      </w:tabs>
      <w:kinsoku w:val="0"/>
      <w:overflowPunct w:val="0"/>
      <w:autoSpaceDE w:val="0"/>
      <w:autoSpaceDN w:val="0"/>
      <w:spacing w:after="0" w:line="320" w:lineRule="atLeast"/>
    </w:pPr>
    <w:rPr>
      <w:rFonts w:eastAsia="Arial Unicode MS" w:cs="Arial"/>
      <w:i w:val="0"/>
      <w:sz w:val="22"/>
      <w:lang w:eastAsia="de-CH"/>
    </w:rPr>
  </w:style>
  <w:style w:type="numbering" w:customStyle="1" w:styleId="NummerierungStandard">
    <w:name w:val="NummerierungStandard"/>
    <w:basedOn w:val="KeineListe"/>
    <w:semiHidden/>
    <w:rsid w:val="00DA3F59"/>
    <w:pPr>
      <w:numPr>
        <w:numId w:val="11"/>
      </w:numPr>
    </w:pPr>
  </w:style>
  <w:style w:type="paragraph" w:customStyle="1" w:styleId="73Vertragstext">
    <w:name w:val="73 Vertragstext"/>
    <w:basedOn w:val="Standard"/>
    <w:link w:val="73VertragstextZchn"/>
    <w:rsid w:val="00DA3F59"/>
    <w:pPr>
      <w:tabs>
        <w:tab w:val="left" w:pos="285"/>
        <w:tab w:val="left" w:pos="6067"/>
        <w:tab w:val="decimal" w:pos="8505"/>
      </w:tabs>
      <w:kinsoku w:val="0"/>
      <w:overflowPunct w:val="0"/>
      <w:autoSpaceDE w:val="0"/>
      <w:autoSpaceDN w:val="0"/>
    </w:pPr>
    <w:rPr>
      <w:rFonts w:eastAsia="Arial Unicode MS" w:cs="Arial"/>
      <w:szCs w:val="20"/>
      <w:lang w:eastAsia="de-CH"/>
    </w:rPr>
  </w:style>
  <w:style w:type="paragraph" w:customStyle="1" w:styleId="74Kommentartext">
    <w:name w:val="74 Kommentartext"/>
    <w:basedOn w:val="Standard"/>
    <w:autoRedefine/>
    <w:rsid w:val="00675B49"/>
    <w:pPr>
      <w:tabs>
        <w:tab w:val="left" w:pos="254"/>
        <w:tab w:val="left" w:pos="794"/>
        <w:tab w:val="left" w:pos="1191"/>
        <w:tab w:val="left" w:pos="4479"/>
        <w:tab w:val="left" w:pos="4876"/>
        <w:tab w:val="left" w:pos="5273"/>
        <w:tab w:val="left" w:pos="5670"/>
        <w:tab w:val="left" w:pos="6067"/>
        <w:tab w:val="decimal" w:pos="8505"/>
      </w:tabs>
      <w:kinsoku w:val="0"/>
      <w:overflowPunct w:val="0"/>
      <w:autoSpaceDE w:val="0"/>
      <w:autoSpaceDN w:val="0"/>
      <w:ind w:left="360" w:hanging="360"/>
    </w:pPr>
    <w:rPr>
      <w:rFonts w:eastAsia="Arial Unicode MS" w:cs="Arial"/>
      <w:b/>
      <w:i w:val="0"/>
      <w:szCs w:val="18"/>
      <w:lang w:eastAsia="de-CH"/>
    </w:rPr>
  </w:style>
  <w:style w:type="character" w:customStyle="1" w:styleId="73VertragstextZchn">
    <w:name w:val="73 Vertragstext Zchn"/>
    <w:link w:val="73Vertragstext"/>
    <w:rsid w:val="00DA3F59"/>
    <w:rPr>
      <w:rFonts w:ascii="Arial" w:eastAsia="Arial Unicode MS" w:hAnsi="Arial" w:cs="Arial"/>
      <w:i/>
      <w:sz w:val="20"/>
      <w:szCs w:val="20"/>
      <w:lang w:eastAsia="de-CH"/>
    </w:rPr>
  </w:style>
  <w:style w:type="paragraph" w:customStyle="1" w:styleId="TitelVertragArtikel">
    <w:name w:val="Titel Vertrag Artikel"/>
    <w:basedOn w:val="71TitelVertrag1"/>
    <w:link w:val="TitelVertragArtikelZchnZchn"/>
    <w:rsid w:val="00DA3F59"/>
    <w:pPr>
      <w:numPr>
        <w:ilvl w:val="3"/>
        <w:numId w:val="12"/>
      </w:numPr>
      <w:tabs>
        <w:tab w:val="clear" w:pos="567"/>
        <w:tab w:val="clear" w:pos="1191"/>
        <w:tab w:val="clear" w:pos="4479"/>
        <w:tab w:val="clear" w:pos="4876"/>
        <w:tab w:val="clear" w:pos="5273"/>
        <w:tab w:val="clear" w:pos="5670"/>
        <w:tab w:val="clear" w:pos="6067"/>
        <w:tab w:val="clear" w:pos="8505"/>
        <w:tab w:val="left" w:pos="737"/>
        <w:tab w:val="left" w:pos="794"/>
      </w:tabs>
      <w:spacing w:after="240"/>
    </w:pPr>
    <w:rPr>
      <w:sz w:val="22"/>
      <w:szCs w:val="22"/>
    </w:rPr>
  </w:style>
  <w:style w:type="character" w:customStyle="1" w:styleId="TitelVertragArtikelZchnZchn">
    <w:name w:val="Titel Vertrag Artikel Zchn Zchn"/>
    <w:link w:val="TitelVertragArtikel"/>
    <w:rsid w:val="00DA3F59"/>
    <w:rPr>
      <w:rFonts w:ascii="Arial" w:eastAsia="Arial Unicode MS" w:hAnsi="Arial" w:cs="Arial"/>
      <w:b/>
      <w:lang w:eastAsia="de-CH"/>
    </w:rPr>
  </w:style>
  <w:style w:type="paragraph" w:customStyle="1" w:styleId="Formatvorlage8">
    <w:name w:val="Formatvorlage8"/>
    <w:basedOn w:val="74Kommentartext"/>
    <w:rsid w:val="00454C9F"/>
    <w:pPr>
      <w:ind w:left="0" w:firstLine="0"/>
    </w:pPr>
    <w:rPr>
      <w:b w:val="0"/>
    </w:rPr>
  </w:style>
  <w:style w:type="paragraph" w:styleId="KeinLeerraum">
    <w:name w:val="No Spacing"/>
    <w:uiPriority w:val="1"/>
    <w:rsid w:val="00675B49"/>
    <w:pPr>
      <w:spacing w:after="0" w:line="240" w:lineRule="auto"/>
    </w:pPr>
    <w:rPr>
      <w:rFonts w:ascii="Arial" w:hAnsi="Arial"/>
      <w:i/>
      <w:sz w:val="20"/>
    </w:rPr>
  </w:style>
  <w:style w:type="paragraph" w:customStyle="1" w:styleId="a">
    <w:rsid w:val="00872188"/>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Vertragstextnummeriert">
    <w:name w:val="Vertragstext nummeriert"/>
    <w:basedOn w:val="73Vertragstext"/>
    <w:rsid w:val="00825334"/>
    <w:pPr>
      <w:tabs>
        <w:tab w:val="clear" w:pos="285"/>
        <w:tab w:val="clear" w:pos="6067"/>
        <w:tab w:val="clear" w:pos="8505"/>
        <w:tab w:val="left" w:pos="397"/>
      </w:tabs>
    </w:pPr>
  </w:style>
  <w:style w:type="paragraph" w:customStyle="1" w:styleId="Formatvorlage7">
    <w:name w:val="Formatvorlage7"/>
    <w:basedOn w:val="74Kommentartext"/>
    <w:rsid w:val="00026B41"/>
    <w:pPr>
      <w:ind w:left="0" w:firstLine="0"/>
    </w:pPr>
    <w:rPr>
      <w:b w:val="0"/>
    </w:rPr>
  </w:style>
  <w:style w:type="paragraph" w:customStyle="1" w:styleId="a0">
    <w:rsid w:val="00026B41"/>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1">
    <w:rsid w:val="006E4E58"/>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2">
    <w:rsid w:val="00C0490B"/>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3">
    <w:rsid w:val="006447FB"/>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4">
    <w:rsid w:val="00B12AA8"/>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5">
    <w:rsid w:val="00A23C97"/>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6">
    <w:rsid w:val="007B4437"/>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Default">
    <w:name w:val="Default"/>
    <w:rsid w:val="0086098A"/>
    <w:pPr>
      <w:autoSpaceDE w:val="0"/>
      <w:autoSpaceDN w:val="0"/>
      <w:adjustRightInd w:val="0"/>
      <w:spacing w:after="0" w:line="240" w:lineRule="auto"/>
    </w:pPr>
    <w:rPr>
      <w:rFonts w:ascii="Arial" w:eastAsia="MS Mincho" w:hAnsi="Arial" w:cs="Arial"/>
      <w:color w:val="000000"/>
      <w:sz w:val="24"/>
      <w:szCs w:val="24"/>
      <w:lang w:eastAsia="de-CH"/>
    </w:rPr>
  </w:style>
  <w:style w:type="paragraph" w:customStyle="1" w:styleId="CM30">
    <w:name w:val="CM30"/>
    <w:basedOn w:val="Default"/>
    <w:next w:val="Default"/>
    <w:uiPriority w:val="99"/>
    <w:rsid w:val="0086098A"/>
    <w:rPr>
      <w:color w:val="auto"/>
    </w:rPr>
  </w:style>
  <w:style w:type="paragraph" w:customStyle="1" w:styleId="a7">
    <w:rsid w:val="008E3E7E"/>
    <w:pPr>
      <w:kinsoku w:val="0"/>
      <w:overflowPunct w:val="0"/>
      <w:autoSpaceDE w:val="0"/>
      <w:autoSpaceDN w:val="0"/>
      <w:spacing w:after="0" w:line="240" w:lineRule="auto"/>
    </w:pPr>
    <w:rPr>
      <w:rFonts w:ascii="Arial" w:eastAsia="Arial Unicode MS" w:hAnsi="Arial" w:cs="Arial"/>
      <w:szCs w:val="20"/>
      <w:lang w:eastAsia="de-CH"/>
    </w:rPr>
  </w:style>
  <w:style w:type="paragraph" w:customStyle="1" w:styleId="a8">
    <w:rsid w:val="00990260"/>
    <w:pPr>
      <w:kinsoku w:val="0"/>
      <w:overflowPunct w:val="0"/>
      <w:autoSpaceDE w:val="0"/>
      <w:autoSpaceDN w:val="0"/>
      <w:spacing w:after="0" w:line="240" w:lineRule="auto"/>
    </w:pPr>
    <w:rPr>
      <w:rFonts w:ascii="Arial" w:eastAsia="Arial Unicode MS" w:hAnsi="Arial" w:cs="Arial"/>
      <w:szCs w:val="20"/>
      <w:lang w:eastAsia="de-CH"/>
    </w:rPr>
  </w:style>
  <w:style w:type="paragraph" w:styleId="Sprechblasentext">
    <w:name w:val="Balloon Text"/>
    <w:basedOn w:val="Standard"/>
    <w:link w:val="SprechblasentextZchn"/>
    <w:uiPriority w:val="99"/>
    <w:semiHidden/>
    <w:unhideWhenUsed/>
    <w:rsid w:val="00351626"/>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626"/>
    <w:rPr>
      <w:rFonts w:ascii="Segoe UI" w:hAnsi="Segoe UI" w:cs="Segoe UI"/>
      <w:i/>
      <w:sz w:val="18"/>
      <w:szCs w:val="18"/>
    </w:rPr>
  </w:style>
  <w:style w:type="character" w:styleId="Kommentarzeichen">
    <w:name w:val="annotation reference"/>
    <w:basedOn w:val="Absatz-Standardschriftart"/>
    <w:uiPriority w:val="99"/>
    <w:semiHidden/>
    <w:unhideWhenUsed/>
    <w:rsid w:val="00B11DFA"/>
    <w:rPr>
      <w:sz w:val="16"/>
      <w:szCs w:val="16"/>
    </w:rPr>
  </w:style>
  <w:style w:type="paragraph" w:styleId="Kommentartext">
    <w:name w:val="annotation text"/>
    <w:basedOn w:val="Standard"/>
    <w:link w:val="KommentartextZchn"/>
    <w:uiPriority w:val="99"/>
    <w:semiHidden/>
    <w:unhideWhenUsed/>
    <w:rsid w:val="00B11DFA"/>
    <w:pPr>
      <w:spacing w:line="240" w:lineRule="auto"/>
    </w:pPr>
    <w:rPr>
      <w:szCs w:val="20"/>
    </w:rPr>
  </w:style>
  <w:style w:type="character" w:customStyle="1" w:styleId="KommentartextZchn">
    <w:name w:val="Kommentartext Zchn"/>
    <w:basedOn w:val="Absatz-Standardschriftart"/>
    <w:link w:val="Kommentartext"/>
    <w:uiPriority w:val="99"/>
    <w:semiHidden/>
    <w:rsid w:val="00B11DFA"/>
    <w:rPr>
      <w:rFonts w:ascii="Arial" w:hAnsi="Arial"/>
      <w:i/>
      <w:sz w:val="20"/>
      <w:szCs w:val="20"/>
    </w:rPr>
  </w:style>
  <w:style w:type="paragraph" w:styleId="Kommentarthema">
    <w:name w:val="annotation subject"/>
    <w:basedOn w:val="Kommentartext"/>
    <w:next w:val="Kommentartext"/>
    <w:link w:val="KommentarthemaZchn"/>
    <w:uiPriority w:val="99"/>
    <w:semiHidden/>
    <w:unhideWhenUsed/>
    <w:rsid w:val="00B11DFA"/>
    <w:rPr>
      <w:b/>
      <w:bCs/>
    </w:rPr>
  </w:style>
  <w:style w:type="character" w:customStyle="1" w:styleId="KommentarthemaZchn">
    <w:name w:val="Kommentarthema Zchn"/>
    <w:basedOn w:val="KommentartextZchn"/>
    <w:link w:val="Kommentarthema"/>
    <w:uiPriority w:val="99"/>
    <w:semiHidden/>
    <w:rsid w:val="00B11DFA"/>
    <w:rPr>
      <w:rFonts w:ascii="Arial" w:hAnsi="Arial"/>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04678">
      <w:bodyDiv w:val="1"/>
      <w:marLeft w:val="0"/>
      <w:marRight w:val="0"/>
      <w:marTop w:val="0"/>
      <w:marBottom w:val="0"/>
      <w:divBdr>
        <w:top w:val="none" w:sz="0" w:space="0" w:color="auto"/>
        <w:left w:val="none" w:sz="0" w:space="0" w:color="auto"/>
        <w:bottom w:val="none" w:sz="0" w:space="0" w:color="auto"/>
        <w:right w:val="none" w:sz="0" w:space="0" w:color="auto"/>
      </w:divBdr>
      <w:divsChild>
        <w:div w:id="93792359">
          <w:marLeft w:val="0"/>
          <w:marRight w:val="0"/>
          <w:marTop w:val="0"/>
          <w:marBottom w:val="0"/>
          <w:divBdr>
            <w:top w:val="none" w:sz="0" w:space="0" w:color="auto"/>
            <w:left w:val="none" w:sz="0" w:space="0" w:color="auto"/>
            <w:bottom w:val="none" w:sz="0" w:space="0" w:color="auto"/>
            <w:right w:val="none" w:sz="0" w:space="0" w:color="auto"/>
          </w:divBdr>
        </w:div>
      </w:divsChild>
    </w:div>
    <w:div w:id="285308371">
      <w:bodyDiv w:val="1"/>
      <w:marLeft w:val="0"/>
      <w:marRight w:val="0"/>
      <w:marTop w:val="0"/>
      <w:marBottom w:val="0"/>
      <w:divBdr>
        <w:top w:val="none" w:sz="0" w:space="0" w:color="auto"/>
        <w:left w:val="none" w:sz="0" w:space="0" w:color="auto"/>
        <w:bottom w:val="none" w:sz="0" w:space="0" w:color="auto"/>
        <w:right w:val="none" w:sz="0" w:space="0" w:color="auto"/>
      </w:divBdr>
      <w:divsChild>
        <w:div w:id="534588417">
          <w:marLeft w:val="0"/>
          <w:marRight w:val="0"/>
          <w:marTop w:val="0"/>
          <w:marBottom w:val="0"/>
          <w:divBdr>
            <w:top w:val="none" w:sz="0" w:space="0" w:color="auto"/>
            <w:left w:val="none" w:sz="0" w:space="0" w:color="auto"/>
            <w:bottom w:val="none" w:sz="0" w:space="0" w:color="auto"/>
            <w:right w:val="none" w:sz="0" w:space="0" w:color="auto"/>
          </w:divBdr>
        </w:div>
        <w:div w:id="803428827">
          <w:marLeft w:val="0"/>
          <w:marRight w:val="0"/>
          <w:marTop w:val="0"/>
          <w:marBottom w:val="0"/>
          <w:divBdr>
            <w:top w:val="none" w:sz="0" w:space="0" w:color="auto"/>
            <w:left w:val="none" w:sz="0" w:space="0" w:color="auto"/>
            <w:bottom w:val="none" w:sz="0" w:space="0" w:color="auto"/>
            <w:right w:val="none" w:sz="0" w:space="0" w:color="auto"/>
          </w:divBdr>
        </w:div>
        <w:div w:id="1238898239">
          <w:marLeft w:val="0"/>
          <w:marRight w:val="0"/>
          <w:marTop w:val="0"/>
          <w:marBottom w:val="0"/>
          <w:divBdr>
            <w:top w:val="none" w:sz="0" w:space="0" w:color="auto"/>
            <w:left w:val="none" w:sz="0" w:space="0" w:color="auto"/>
            <w:bottom w:val="none" w:sz="0" w:space="0" w:color="auto"/>
            <w:right w:val="none" w:sz="0" w:space="0" w:color="auto"/>
          </w:divBdr>
        </w:div>
        <w:div w:id="261493657">
          <w:marLeft w:val="0"/>
          <w:marRight w:val="0"/>
          <w:marTop w:val="0"/>
          <w:marBottom w:val="0"/>
          <w:divBdr>
            <w:top w:val="none" w:sz="0" w:space="0" w:color="auto"/>
            <w:left w:val="none" w:sz="0" w:space="0" w:color="auto"/>
            <w:bottom w:val="none" w:sz="0" w:space="0" w:color="auto"/>
            <w:right w:val="none" w:sz="0" w:space="0" w:color="auto"/>
          </w:divBdr>
        </w:div>
        <w:div w:id="1921941018">
          <w:marLeft w:val="0"/>
          <w:marRight w:val="0"/>
          <w:marTop w:val="0"/>
          <w:marBottom w:val="0"/>
          <w:divBdr>
            <w:top w:val="none" w:sz="0" w:space="0" w:color="auto"/>
            <w:left w:val="none" w:sz="0" w:space="0" w:color="auto"/>
            <w:bottom w:val="none" w:sz="0" w:space="0" w:color="auto"/>
            <w:right w:val="none" w:sz="0" w:space="0" w:color="auto"/>
          </w:divBdr>
        </w:div>
        <w:div w:id="1725132355">
          <w:marLeft w:val="0"/>
          <w:marRight w:val="0"/>
          <w:marTop w:val="0"/>
          <w:marBottom w:val="0"/>
          <w:divBdr>
            <w:top w:val="none" w:sz="0" w:space="0" w:color="auto"/>
            <w:left w:val="none" w:sz="0" w:space="0" w:color="auto"/>
            <w:bottom w:val="none" w:sz="0" w:space="0" w:color="auto"/>
            <w:right w:val="none" w:sz="0" w:space="0" w:color="auto"/>
          </w:divBdr>
        </w:div>
        <w:div w:id="807745593">
          <w:marLeft w:val="0"/>
          <w:marRight w:val="0"/>
          <w:marTop w:val="0"/>
          <w:marBottom w:val="0"/>
          <w:divBdr>
            <w:top w:val="none" w:sz="0" w:space="0" w:color="auto"/>
            <w:left w:val="none" w:sz="0" w:space="0" w:color="auto"/>
            <w:bottom w:val="none" w:sz="0" w:space="0" w:color="auto"/>
            <w:right w:val="none" w:sz="0" w:space="0" w:color="auto"/>
          </w:divBdr>
        </w:div>
        <w:div w:id="2114785869">
          <w:marLeft w:val="0"/>
          <w:marRight w:val="0"/>
          <w:marTop w:val="0"/>
          <w:marBottom w:val="0"/>
          <w:divBdr>
            <w:top w:val="none" w:sz="0" w:space="0" w:color="auto"/>
            <w:left w:val="none" w:sz="0" w:space="0" w:color="auto"/>
            <w:bottom w:val="none" w:sz="0" w:space="0" w:color="auto"/>
            <w:right w:val="none" w:sz="0" w:space="0" w:color="auto"/>
          </w:divBdr>
        </w:div>
        <w:div w:id="772893834">
          <w:marLeft w:val="0"/>
          <w:marRight w:val="0"/>
          <w:marTop w:val="0"/>
          <w:marBottom w:val="0"/>
          <w:divBdr>
            <w:top w:val="none" w:sz="0" w:space="0" w:color="auto"/>
            <w:left w:val="none" w:sz="0" w:space="0" w:color="auto"/>
            <w:bottom w:val="none" w:sz="0" w:space="0" w:color="auto"/>
            <w:right w:val="none" w:sz="0" w:space="0" w:color="auto"/>
          </w:divBdr>
        </w:div>
        <w:div w:id="114522971">
          <w:marLeft w:val="0"/>
          <w:marRight w:val="0"/>
          <w:marTop w:val="0"/>
          <w:marBottom w:val="0"/>
          <w:divBdr>
            <w:top w:val="none" w:sz="0" w:space="0" w:color="auto"/>
            <w:left w:val="none" w:sz="0" w:space="0" w:color="auto"/>
            <w:bottom w:val="none" w:sz="0" w:space="0" w:color="auto"/>
            <w:right w:val="none" w:sz="0" w:space="0" w:color="auto"/>
          </w:divBdr>
        </w:div>
        <w:div w:id="204946916">
          <w:marLeft w:val="0"/>
          <w:marRight w:val="0"/>
          <w:marTop w:val="0"/>
          <w:marBottom w:val="0"/>
          <w:divBdr>
            <w:top w:val="none" w:sz="0" w:space="0" w:color="auto"/>
            <w:left w:val="none" w:sz="0" w:space="0" w:color="auto"/>
            <w:bottom w:val="none" w:sz="0" w:space="0" w:color="auto"/>
            <w:right w:val="none" w:sz="0" w:space="0" w:color="auto"/>
          </w:divBdr>
        </w:div>
        <w:div w:id="2014068335">
          <w:marLeft w:val="0"/>
          <w:marRight w:val="0"/>
          <w:marTop w:val="0"/>
          <w:marBottom w:val="0"/>
          <w:divBdr>
            <w:top w:val="none" w:sz="0" w:space="0" w:color="auto"/>
            <w:left w:val="none" w:sz="0" w:space="0" w:color="auto"/>
            <w:bottom w:val="none" w:sz="0" w:space="0" w:color="auto"/>
            <w:right w:val="none" w:sz="0" w:space="0" w:color="auto"/>
          </w:divBdr>
        </w:div>
        <w:div w:id="803042289">
          <w:marLeft w:val="0"/>
          <w:marRight w:val="0"/>
          <w:marTop w:val="0"/>
          <w:marBottom w:val="0"/>
          <w:divBdr>
            <w:top w:val="none" w:sz="0" w:space="0" w:color="auto"/>
            <w:left w:val="none" w:sz="0" w:space="0" w:color="auto"/>
            <w:bottom w:val="none" w:sz="0" w:space="0" w:color="auto"/>
            <w:right w:val="none" w:sz="0" w:space="0" w:color="auto"/>
          </w:divBdr>
        </w:div>
        <w:div w:id="268438770">
          <w:marLeft w:val="0"/>
          <w:marRight w:val="0"/>
          <w:marTop w:val="0"/>
          <w:marBottom w:val="0"/>
          <w:divBdr>
            <w:top w:val="none" w:sz="0" w:space="0" w:color="auto"/>
            <w:left w:val="none" w:sz="0" w:space="0" w:color="auto"/>
            <w:bottom w:val="none" w:sz="0" w:space="0" w:color="auto"/>
            <w:right w:val="none" w:sz="0" w:space="0" w:color="auto"/>
          </w:divBdr>
        </w:div>
        <w:div w:id="577326644">
          <w:marLeft w:val="0"/>
          <w:marRight w:val="0"/>
          <w:marTop w:val="0"/>
          <w:marBottom w:val="0"/>
          <w:divBdr>
            <w:top w:val="none" w:sz="0" w:space="0" w:color="auto"/>
            <w:left w:val="none" w:sz="0" w:space="0" w:color="auto"/>
            <w:bottom w:val="none" w:sz="0" w:space="0" w:color="auto"/>
            <w:right w:val="none" w:sz="0" w:space="0" w:color="auto"/>
          </w:divBdr>
        </w:div>
        <w:div w:id="1030952211">
          <w:marLeft w:val="0"/>
          <w:marRight w:val="0"/>
          <w:marTop w:val="0"/>
          <w:marBottom w:val="0"/>
          <w:divBdr>
            <w:top w:val="none" w:sz="0" w:space="0" w:color="auto"/>
            <w:left w:val="none" w:sz="0" w:space="0" w:color="auto"/>
            <w:bottom w:val="none" w:sz="0" w:space="0" w:color="auto"/>
            <w:right w:val="none" w:sz="0" w:space="0" w:color="auto"/>
          </w:divBdr>
        </w:div>
        <w:div w:id="2047095319">
          <w:marLeft w:val="0"/>
          <w:marRight w:val="0"/>
          <w:marTop w:val="0"/>
          <w:marBottom w:val="0"/>
          <w:divBdr>
            <w:top w:val="none" w:sz="0" w:space="0" w:color="auto"/>
            <w:left w:val="none" w:sz="0" w:space="0" w:color="auto"/>
            <w:bottom w:val="none" w:sz="0" w:space="0" w:color="auto"/>
            <w:right w:val="none" w:sz="0" w:space="0" w:color="auto"/>
          </w:divBdr>
        </w:div>
        <w:div w:id="762577537">
          <w:marLeft w:val="0"/>
          <w:marRight w:val="0"/>
          <w:marTop w:val="0"/>
          <w:marBottom w:val="0"/>
          <w:divBdr>
            <w:top w:val="none" w:sz="0" w:space="0" w:color="auto"/>
            <w:left w:val="none" w:sz="0" w:space="0" w:color="auto"/>
            <w:bottom w:val="none" w:sz="0" w:space="0" w:color="auto"/>
            <w:right w:val="none" w:sz="0" w:space="0" w:color="auto"/>
          </w:divBdr>
        </w:div>
        <w:div w:id="513568114">
          <w:marLeft w:val="0"/>
          <w:marRight w:val="0"/>
          <w:marTop w:val="0"/>
          <w:marBottom w:val="0"/>
          <w:divBdr>
            <w:top w:val="none" w:sz="0" w:space="0" w:color="auto"/>
            <w:left w:val="none" w:sz="0" w:space="0" w:color="auto"/>
            <w:bottom w:val="none" w:sz="0" w:space="0" w:color="auto"/>
            <w:right w:val="none" w:sz="0" w:space="0" w:color="auto"/>
          </w:divBdr>
        </w:div>
        <w:div w:id="1307053733">
          <w:marLeft w:val="0"/>
          <w:marRight w:val="0"/>
          <w:marTop w:val="0"/>
          <w:marBottom w:val="0"/>
          <w:divBdr>
            <w:top w:val="none" w:sz="0" w:space="0" w:color="auto"/>
            <w:left w:val="none" w:sz="0" w:space="0" w:color="auto"/>
            <w:bottom w:val="none" w:sz="0" w:space="0" w:color="auto"/>
            <w:right w:val="none" w:sz="0" w:space="0" w:color="auto"/>
          </w:divBdr>
        </w:div>
        <w:div w:id="1851337081">
          <w:marLeft w:val="0"/>
          <w:marRight w:val="0"/>
          <w:marTop w:val="0"/>
          <w:marBottom w:val="0"/>
          <w:divBdr>
            <w:top w:val="none" w:sz="0" w:space="0" w:color="auto"/>
            <w:left w:val="none" w:sz="0" w:space="0" w:color="auto"/>
            <w:bottom w:val="none" w:sz="0" w:space="0" w:color="auto"/>
            <w:right w:val="none" w:sz="0" w:space="0" w:color="auto"/>
          </w:divBdr>
        </w:div>
        <w:div w:id="657073438">
          <w:marLeft w:val="0"/>
          <w:marRight w:val="0"/>
          <w:marTop w:val="0"/>
          <w:marBottom w:val="0"/>
          <w:divBdr>
            <w:top w:val="none" w:sz="0" w:space="0" w:color="auto"/>
            <w:left w:val="none" w:sz="0" w:space="0" w:color="auto"/>
            <w:bottom w:val="none" w:sz="0" w:space="0" w:color="auto"/>
            <w:right w:val="none" w:sz="0" w:space="0" w:color="auto"/>
          </w:divBdr>
        </w:div>
      </w:divsChild>
    </w:div>
    <w:div w:id="1702051116">
      <w:bodyDiv w:val="1"/>
      <w:marLeft w:val="0"/>
      <w:marRight w:val="0"/>
      <w:marTop w:val="0"/>
      <w:marBottom w:val="0"/>
      <w:divBdr>
        <w:top w:val="none" w:sz="0" w:space="0" w:color="auto"/>
        <w:left w:val="none" w:sz="0" w:space="0" w:color="auto"/>
        <w:bottom w:val="none" w:sz="0" w:space="0" w:color="auto"/>
        <w:right w:val="none" w:sz="0" w:space="0" w:color="auto"/>
      </w:divBdr>
      <w:divsChild>
        <w:div w:id="1159880830">
          <w:marLeft w:val="0"/>
          <w:marRight w:val="0"/>
          <w:marTop w:val="0"/>
          <w:marBottom w:val="0"/>
          <w:divBdr>
            <w:top w:val="none" w:sz="0" w:space="0" w:color="auto"/>
            <w:left w:val="none" w:sz="0" w:space="0" w:color="auto"/>
            <w:bottom w:val="none" w:sz="0" w:space="0" w:color="auto"/>
            <w:right w:val="none" w:sz="0" w:space="0" w:color="auto"/>
          </w:divBdr>
        </w:div>
        <w:div w:id="1641157552">
          <w:marLeft w:val="0"/>
          <w:marRight w:val="0"/>
          <w:marTop w:val="0"/>
          <w:marBottom w:val="0"/>
          <w:divBdr>
            <w:top w:val="none" w:sz="0" w:space="0" w:color="auto"/>
            <w:left w:val="none" w:sz="0" w:space="0" w:color="auto"/>
            <w:bottom w:val="none" w:sz="0" w:space="0" w:color="auto"/>
            <w:right w:val="none" w:sz="0" w:space="0" w:color="auto"/>
          </w:divBdr>
        </w:div>
        <w:div w:id="1425030933">
          <w:marLeft w:val="0"/>
          <w:marRight w:val="0"/>
          <w:marTop w:val="0"/>
          <w:marBottom w:val="0"/>
          <w:divBdr>
            <w:top w:val="none" w:sz="0" w:space="0" w:color="auto"/>
            <w:left w:val="none" w:sz="0" w:space="0" w:color="auto"/>
            <w:bottom w:val="none" w:sz="0" w:space="0" w:color="auto"/>
            <w:right w:val="none" w:sz="0" w:space="0" w:color="auto"/>
          </w:divBdr>
        </w:div>
        <w:div w:id="405956888">
          <w:marLeft w:val="0"/>
          <w:marRight w:val="0"/>
          <w:marTop w:val="0"/>
          <w:marBottom w:val="0"/>
          <w:divBdr>
            <w:top w:val="none" w:sz="0" w:space="0" w:color="auto"/>
            <w:left w:val="none" w:sz="0" w:space="0" w:color="auto"/>
            <w:bottom w:val="none" w:sz="0" w:space="0" w:color="auto"/>
            <w:right w:val="none" w:sz="0" w:space="0" w:color="auto"/>
          </w:divBdr>
        </w:div>
        <w:div w:id="1546991992">
          <w:marLeft w:val="0"/>
          <w:marRight w:val="0"/>
          <w:marTop w:val="0"/>
          <w:marBottom w:val="0"/>
          <w:divBdr>
            <w:top w:val="none" w:sz="0" w:space="0" w:color="auto"/>
            <w:left w:val="none" w:sz="0" w:space="0" w:color="auto"/>
            <w:bottom w:val="none" w:sz="0" w:space="0" w:color="auto"/>
            <w:right w:val="none" w:sz="0" w:space="0" w:color="auto"/>
          </w:divBdr>
        </w:div>
        <w:div w:id="1063259019">
          <w:marLeft w:val="0"/>
          <w:marRight w:val="0"/>
          <w:marTop w:val="0"/>
          <w:marBottom w:val="0"/>
          <w:divBdr>
            <w:top w:val="none" w:sz="0" w:space="0" w:color="auto"/>
            <w:left w:val="none" w:sz="0" w:space="0" w:color="auto"/>
            <w:bottom w:val="none" w:sz="0" w:space="0" w:color="auto"/>
            <w:right w:val="none" w:sz="0" w:space="0" w:color="auto"/>
          </w:divBdr>
        </w:div>
        <w:div w:id="1643387737">
          <w:marLeft w:val="0"/>
          <w:marRight w:val="0"/>
          <w:marTop w:val="0"/>
          <w:marBottom w:val="0"/>
          <w:divBdr>
            <w:top w:val="none" w:sz="0" w:space="0" w:color="auto"/>
            <w:left w:val="none" w:sz="0" w:space="0" w:color="auto"/>
            <w:bottom w:val="none" w:sz="0" w:space="0" w:color="auto"/>
            <w:right w:val="none" w:sz="0" w:space="0" w:color="auto"/>
          </w:divBdr>
        </w:div>
        <w:div w:id="641079049">
          <w:marLeft w:val="0"/>
          <w:marRight w:val="0"/>
          <w:marTop w:val="0"/>
          <w:marBottom w:val="0"/>
          <w:divBdr>
            <w:top w:val="none" w:sz="0" w:space="0" w:color="auto"/>
            <w:left w:val="none" w:sz="0" w:space="0" w:color="auto"/>
            <w:bottom w:val="none" w:sz="0" w:space="0" w:color="auto"/>
            <w:right w:val="none" w:sz="0" w:space="0" w:color="auto"/>
          </w:divBdr>
        </w:div>
        <w:div w:id="1266498377">
          <w:marLeft w:val="0"/>
          <w:marRight w:val="0"/>
          <w:marTop w:val="0"/>
          <w:marBottom w:val="0"/>
          <w:divBdr>
            <w:top w:val="none" w:sz="0" w:space="0" w:color="auto"/>
            <w:left w:val="none" w:sz="0" w:space="0" w:color="auto"/>
            <w:bottom w:val="none" w:sz="0" w:space="0" w:color="auto"/>
            <w:right w:val="none" w:sz="0" w:space="0" w:color="auto"/>
          </w:divBdr>
        </w:div>
        <w:div w:id="2048294638">
          <w:marLeft w:val="0"/>
          <w:marRight w:val="0"/>
          <w:marTop w:val="0"/>
          <w:marBottom w:val="0"/>
          <w:divBdr>
            <w:top w:val="none" w:sz="0" w:space="0" w:color="auto"/>
            <w:left w:val="none" w:sz="0" w:space="0" w:color="auto"/>
            <w:bottom w:val="none" w:sz="0" w:space="0" w:color="auto"/>
            <w:right w:val="none" w:sz="0" w:space="0" w:color="auto"/>
          </w:divBdr>
        </w:div>
        <w:div w:id="268466583">
          <w:marLeft w:val="0"/>
          <w:marRight w:val="0"/>
          <w:marTop w:val="0"/>
          <w:marBottom w:val="0"/>
          <w:divBdr>
            <w:top w:val="none" w:sz="0" w:space="0" w:color="auto"/>
            <w:left w:val="none" w:sz="0" w:space="0" w:color="auto"/>
            <w:bottom w:val="none" w:sz="0" w:space="0" w:color="auto"/>
            <w:right w:val="none" w:sz="0" w:space="0" w:color="auto"/>
          </w:divBdr>
        </w:div>
        <w:div w:id="846484190">
          <w:marLeft w:val="0"/>
          <w:marRight w:val="0"/>
          <w:marTop w:val="0"/>
          <w:marBottom w:val="0"/>
          <w:divBdr>
            <w:top w:val="none" w:sz="0" w:space="0" w:color="auto"/>
            <w:left w:val="none" w:sz="0" w:space="0" w:color="auto"/>
            <w:bottom w:val="none" w:sz="0" w:space="0" w:color="auto"/>
            <w:right w:val="none" w:sz="0" w:space="0" w:color="auto"/>
          </w:divBdr>
        </w:div>
        <w:div w:id="103981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A127A-C308-4E75-A463-2AEAA2A3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3919</Words>
  <Characters>24695</Characters>
  <Application>Microsoft Office Word</Application>
  <DocSecurity>4</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Seiler Germanier Katharina</dc:creator>
  <cp:keywords/>
  <dc:description/>
  <cp:lastModifiedBy>Tanner Jacqueline</cp:lastModifiedBy>
  <cp:revision>2</cp:revision>
  <cp:lastPrinted>2020-08-23T16:19:00Z</cp:lastPrinted>
  <dcterms:created xsi:type="dcterms:W3CDTF">2020-11-09T09:43:00Z</dcterms:created>
  <dcterms:modified xsi:type="dcterms:W3CDTF">2020-11-09T09:43:00Z</dcterms:modified>
</cp:coreProperties>
</file>