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F9671C" w:rsidP="00956EBD">
      <w:pPr>
        <w:spacing w:line="300" w:lineRule="atLeast"/>
        <w:jc w:val="both"/>
        <w:rPr>
          <w:rFonts w:ascii="Arial Narrow" w:hAnsi="Arial Narrow"/>
          <w:b/>
          <w:iCs/>
          <w:sz w:val="22"/>
          <w:szCs w:val="22"/>
        </w:rPr>
      </w:pPr>
    </w:p>
    <w:p w:rsidR="00B6723A" w:rsidRPr="00F9671C" w:rsidP="00956EBD">
      <w:pPr>
        <w:spacing w:line="300" w:lineRule="atLeast"/>
        <w:jc w:val="both"/>
        <w:rPr>
          <w:rFonts w:ascii="Arial Narrow" w:hAnsi="Arial Narrow"/>
          <w:b/>
          <w:iCs/>
          <w:sz w:val="28"/>
          <w:szCs w:val="28"/>
        </w:rPr>
      </w:pPr>
      <w:r w:rsidRPr="00F9671C">
        <w:rPr>
          <w:rFonts w:ascii="Arial Narrow" w:hAnsi="Arial Narrow"/>
          <w:b/>
          <w:iCs/>
          <w:sz w:val="28"/>
          <w:szCs w:val="28"/>
        </w:rPr>
        <w:t>GEMEINDERAT KLOTEN</w:t>
      </w:r>
    </w:p>
    <w:p w:rsidR="003C68E2" w:rsidRPr="00DC2FE0" w:rsidP="00956EBD">
      <w:pPr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</w:p>
    <w:p w:rsidR="003C68E2" w:rsidRPr="00DC2FE0" w:rsidP="00956EBD">
      <w:pPr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</w:p>
    <w:p w:rsidR="0031251F" w:rsidP="00956EBD">
      <w:pPr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</w:p>
    <w:p w:rsidR="00DC2FE0" w:rsidRPr="00DC2FE0" w:rsidP="00956EBD">
      <w:pPr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</w:p>
    <w:p w:rsidR="0031251F" w:rsidRPr="00DC2FE0" w:rsidP="00956EBD">
      <w:pPr>
        <w:pStyle w:val="3Fett"/>
        <w:spacing w:after="0" w:line="300" w:lineRule="atLeast"/>
        <w:jc w:val="both"/>
        <w:rPr>
          <w:rFonts w:ascii="Arial Narrow" w:hAnsi="Arial Narrow"/>
          <w:sz w:val="22"/>
          <w:szCs w:val="22"/>
        </w:rPr>
      </w:pPr>
      <w:r w:rsidRPr="00DC2FE0">
        <w:rPr>
          <w:rFonts w:ascii="Arial Narrow" w:hAnsi="Arial Narrow"/>
          <w:sz w:val="22"/>
          <w:szCs w:val="22"/>
        </w:rPr>
        <w:fldChar w:fldCharType="begin"/>
      </w:r>
      <w:r>
        <w:instrText xml:space="preserve"> COMMENTS "21." PATH=Dokument/Sitzung/*/Titel      \* MERGEFORMAT</w:instrText>
      </w:r>
      <w:r w:rsidRPr="00DC2FE0">
        <w:rPr>
          <w:rFonts w:ascii="Arial Narrow" w:hAnsi="Arial Narrow"/>
          <w:sz w:val="22"/>
          <w:szCs w:val="22"/>
        </w:rPr>
        <w:fldChar w:fldCharType="separate"/>
      </w:r>
      <w:r w:rsidRPr="00DC2FE0">
        <w:rPr>
          <w:rFonts w:ascii="Arial Narrow" w:hAnsi="Arial Narrow"/>
          <w:sz w:val="22"/>
          <w:szCs w:val="22"/>
        </w:rPr>
        <w:t>21.</w:t>
      </w:r>
      <w:r w:rsidRPr="00DC2FE0">
        <w:rPr>
          <w:rFonts w:ascii="Arial Narrow" w:hAnsi="Arial Narrow"/>
          <w:sz w:val="22"/>
          <w:szCs w:val="22"/>
        </w:rPr>
        <w:fldChar w:fldCharType="end"/>
      </w:r>
      <w:r w:rsidRPr="00DC2FE0">
        <w:rPr>
          <w:rFonts w:ascii="Arial Narrow" w:hAnsi="Arial Narrow"/>
          <w:sz w:val="22"/>
          <w:szCs w:val="22"/>
        </w:rPr>
        <w:t xml:space="preserve"> Sitzung der </w:t>
      </w:r>
      <w:r>
        <w:rPr>
          <w:rFonts w:ascii="Arial Narrow" w:hAnsi="Arial Narrow"/>
          <w:sz w:val="22"/>
          <w:szCs w:val="22"/>
        </w:rPr>
        <w:t>13</w:t>
      </w:r>
      <w:r w:rsidRPr="00DC2FE0">
        <w:rPr>
          <w:rFonts w:ascii="Arial Narrow" w:hAnsi="Arial Narrow"/>
          <w:sz w:val="22"/>
          <w:szCs w:val="22"/>
        </w:rPr>
        <w:t>. Legislaturperiode</w:t>
      </w:r>
    </w:p>
    <w:p w:rsidR="000319BE" w:rsidRPr="00DC2FE0" w:rsidP="00956EBD">
      <w:pPr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</w:p>
    <w:p w:rsidR="00710B41" w:rsidRPr="00DC2FE0" w:rsidP="00956EBD">
      <w:pPr>
        <w:pStyle w:val="2Untertitel"/>
        <w:spacing w:after="0" w:line="300" w:lineRule="atLeast"/>
        <w:jc w:val="both"/>
        <w:rPr>
          <w:rFonts w:ascii="Arial Narrow" w:hAnsi="Arial Narrow"/>
          <w:b w:val="0"/>
          <w:szCs w:val="22"/>
        </w:rPr>
      </w:pPr>
    </w:p>
    <w:p w:rsidR="0031251F" w:rsidRPr="00DC2FE0" w:rsidP="00956EBD">
      <w:pPr>
        <w:pStyle w:val="2Untertitel"/>
        <w:widowControl w:val="0"/>
        <w:spacing w:after="0" w:line="300" w:lineRule="atLeast"/>
        <w:jc w:val="both"/>
        <w:rPr>
          <w:rFonts w:ascii="Arial Narrow" w:hAnsi="Arial Narrow" w:cs="Arial"/>
          <w:bCs/>
          <w:iCs w:val="0"/>
          <w:kern w:val="32"/>
          <w:szCs w:val="22"/>
        </w:rPr>
      </w:pPr>
      <w:r w:rsidRPr="00DC2FE0">
        <w:rPr>
          <w:rFonts w:ascii="Arial Narrow" w:hAnsi="Arial Narrow" w:cs="Arial"/>
          <w:bCs/>
          <w:iCs w:val="0"/>
          <w:kern w:val="32"/>
          <w:szCs w:val="22"/>
        </w:rPr>
        <w:t>Einladung</w:t>
      </w:r>
      <w:r>
        <w:rPr>
          <w:rFonts w:ascii="Arial Narrow" w:hAnsi="Arial Narrow" w:cs="Arial"/>
          <w:bCs/>
          <w:iCs w:val="0"/>
          <w:kern w:val="32"/>
          <w:szCs w:val="22"/>
        </w:rPr>
        <w:t xml:space="preserve"> und Traktandenliste</w:t>
      </w:r>
    </w:p>
    <w:p w:rsidR="00F9671C" w:rsidP="00956EBD">
      <w:pPr>
        <w:widowControl w:val="0"/>
        <w:spacing w:line="300" w:lineRule="atLeast"/>
        <w:jc w:val="both"/>
        <w:rPr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z</w:t>
      </w:r>
      <w:r w:rsidRPr="00DC2FE0">
        <w:rPr>
          <w:rFonts w:ascii="Arial Narrow" w:hAnsi="Arial Narrow"/>
          <w:b/>
          <w:iCs/>
          <w:sz w:val="22"/>
          <w:szCs w:val="22"/>
        </w:rPr>
        <w:t xml:space="preserve">ur </w:t>
      </w:r>
      <w:r w:rsidRPr="00DC2FE0">
        <w:rPr>
          <w:rFonts w:ascii="Arial Narrow" w:hAnsi="Arial Narrow"/>
          <w:b/>
          <w:iCs/>
          <w:sz w:val="22"/>
          <w:szCs w:val="22"/>
        </w:rPr>
        <w:fldChar w:fldCharType="begin"/>
      </w:r>
      <w:r>
        <w:instrText xml:space="preserve"> COMMENTS "21." PATH=Dokument/Sitzung/*/Titel      \* MERGEFORMAT</w:instrText>
      </w:r>
      <w:r w:rsidRPr="00DC2FE0">
        <w:rPr>
          <w:rFonts w:ascii="Arial Narrow" w:hAnsi="Arial Narrow"/>
          <w:b/>
          <w:iCs/>
          <w:sz w:val="22"/>
          <w:szCs w:val="22"/>
        </w:rPr>
        <w:fldChar w:fldCharType="separate"/>
      </w:r>
      <w:r w:rsidRPr="00DC2FE0">
        <w:rPr>
          <w:rFonts w:ascii="Arial Narrow" w:hAnsi="Arial Narrow"/>
          <w:b/>
          <w:iCs/>
          <w:sz w:val="22"/>
          <w:szCs w:val="22"/>
        </w:rPr>
        <w:t>21.</w:t>
      </w:r>
      <w:r w:rsidRPr="00DC2FE0">
        <w:rPr>
          <w:rFonts w:ascii="Arial Narrow" w:hAnsi="Arial Narrow"/>
          <w:b/>
          <w:iCs/>
          <w:sz w:val="22"/>
          <w:szCs w:val="22"/>
        </w:rPr>
        <w:fldChar w:fldCharType="end"/>
      </w:r>
      <w:r w:rsidRPr="00DC2FE0">
        <w:rPr>
          <w:rFonts w:ascii="Arial Narrow" w:hAnsi="Arial Narrow"/>
          <w:b/>
          <w:iCs/>
          <w:sz w:val="22"/>
          <w:szCs w:val="22"/>
        </w:rPr>
        <w:t xml:space="preserve"> Sitzung </w:t>
      </w:r>
      <w:r>
        <w:rPr>
          <w:rFonts w:ascii="Arial Narrow" w:hAnsi="Arial Narrow"/>
          <w:b/>
          <w:iCs/>
          <w:sz w:val="22"/>
          <w:szCs w:val="22"/>
        </w:rPr>
        <w:t xml:space="preserve">der 13. Legislaturperiode </w:t>
      </w:r>
      <w:r w:rsidRPr="00DC2FE0">
        <w:rPr>
          <w:rFonts w:ascii="Arial Narrow" w:hAnsi="Arial Narrow"/>
          <w:b/>
          <w:iCs/>
          <w:sz w:val="22"/>
          <w:szCs w:val="22"/>
        </w:rPr>
        <w:t>des Gemeinderat</w:t>
      </w:r>
      <w:r>
        <w:rPr>
          <w:rFonts w:ascii="Arial Narrow" w:hAnsi="Arial Narrow"/>
          <w:b/>
          <w:iCs/>
          <w:sz w:val="22"/>
          <w:szCs w:val="22"/>
        </w:rPr>
        <w:t>e</w:t>
      </w:r>
      <w:r w:rsidRPr="00DC2FE0">
        <w:rPr>
          <w:rFonts w:ascii="Arial Narrow" w:hAnsi="Arial Narrow"/>
          <w:b/>
          <w:iCs/>
          <w:sz w:val="22"/>
          <w:szCs w:val="22"/>
        </w:rPr>
        <w:t>s</w:t>
      </w:r>
      <w:r w:rsidRPr="00DC2FE0">
        <w:rPr>
          <w:b/>
          <w:iCs/>
          <w:sz w:val="22"/>
          <w:szCs w:val="22"/>
        </w:rPr>
        <w:t xml:space="preserve"> </w:t>
      </w:r>
    </w:p>
    <w:p w:rsidR="0031251F" w:rsidRPr="00DC2FE0" w:rsidP="00956EBD">
      <w:pPr>
        <w:widowControl w:val="0"/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  <w:r w:rsidRPr="00DC2FE0">
        <w:rPr>
          <w:rFonts w:ascii="Arial Narrow" w:hAnsi="Arial Narrow"/>
          <w:iCs/>
          <w:sz w:val="22"/>
          <w:szCs w:val="22"/>
        </w:rPr>
        <w:t xml:space="preserve">am </w:t>
      </w:r>
      <w:bookmarkStart w:id="0" w:name="MetaTool_Script1"/>
      <w:r w:rsidRPr="00DC2FE0">
        <w:rPr>
          <w:rFonts w:ascii="Arial Narrow" w:hAnsi="Arial Narrow"/>
          <w:iCs/>
          <w:sz w:val="22"/>
          <w:szCs w:val="22"/>
        </w:rPr>
        <w:t>Dienstag, 8. Juni 2021</w:t>
      </w:r>
      <w:bookmarkEnd w:id="0"/>
      <w:r w:rsidRPr="00DC2FE0">
        <w:rPr>
          <w:rFonts w:ascii="Arial Narrow" w:hAnsi="Arial Narrow"/>
          <w:iCs/>
          <w:sz w:val="22"/>
          <w:szCs w:val="22"/>
        </w:rPr>
        <w:t xml:space="preserve">, </w:t>
      </w:r>
      <w:r>
        <w:rPr>
          <w:rFonts w:ascii="Arial Narrow" w:hAnsi="Arial Narrow"/>
          <w:iCs/>
          <w:sz w:val="22"/>
          <w:szCs w:val="22"/>
        </w:rPr>
        <w:t>18.00</w:t>
      </w:r>
      <w:r w:rsidRPr="00DC2FE0">
        <w:rPr>
          <w:rFonts w:ascii="Arial Narrow" w:hAnsi="Arial Narrow"/>
          <w:iCs/>
          <w:sz w:val="22"/>
          <w:szCs w:val="22"/>
        </w:rPr>
        <w:t xml:space="preserve"> Uhr, </w:t>
      </w:r>
    </w:p>
    <w:p w:rsidR="0031251F" w:rsidRPr="00DC2FE0" w:rsidP="00956EBD">
      <w:pPr>
        <w:widowControl w:val="0"/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  <w:r w:rsidRPr="00DC2FE0">
        <w:rPr>
          <w:rFonts w:ascii="Arial Narrow" w:hAnsi="Arial Narrow"/>
          <w:iCs/>
          <w:sz w:val="22"/>
          <w:szCs w:val="22"/>
        </w:rPr>
        <w:t>im Stadtsaal, Zentrum Schluefweg, Kloten.</w:t>
      </w:r>
    </w:p>
    <w:p w:rsidR="0031251F" w:rsidRPr="00DC2FE0" w:rsidP="00956EBD">
      <w:pPr>
        <w:pStyle w:val="3Fett"/>
        <w:widowControl w:val="0"/>
        <w:spacing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861CC" w:rsidRPr="00DC2FE0" w:rsidP="00956EBD">
      <w:pPr>
        <w:pStyle w:val="2Untertitel"/>
        <w:spacing w:after="0" w:line="300" w:lineRule="atLeast"/>
        <w:jc w:val="both"/>
        <w:rPr>
          <w:rFonts w:ascii="Arial Narrow" w:hAnsi="Arial Narrow"/>
          <w:b w:val="0"/>
          <w:szCs w:val="22"/>
        </w:rPr>
      </w:pPr>
    </w:p>
    <w:p w:rsidR="003861CC" w:rsidRPr="00DC2FE0" w:rsidP="00956EBD">
      <w:pPr>
        <w:pStyle w:val="3Fett"/>
        <w:spacing w:after="0" w:line="300" w:lineRule="atLeast"/>
        <w:jc w:val="both"/>
        <w:rPr>
          <w:rFonts w:ascii="Arial Narrow" w:hAnsi="Arial Narrow"/>
          <w:sz w:val="22"/>
          <w:szCs w:val="22"/>
        </w:rPr>
      </w:pPr>
      <w:r w:rsidRPr="00DC2FE0">
        <w:rPr>
          <w:rFonts w:ascii="Arial Narrow" w:hAnsi="Arial Narrow"/>
          <w:sz w:val="22"/>
          <w:szCs w:val="22"/>
        </w:rPr>
        <w:t>Traktanden</w:t>
      </w:r>
    </w:p>
    <w:tbl>
      <w:tblPr>
        <w:tblStyle w:val="TableNorma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8218"/>
      </w:tblGrid>
      <w:tr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0"/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1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1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1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Protokoll vom 09.03.2021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2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2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2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Mitteilungen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3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3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3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Interpellation - Roman Walt, glp - Open Government Data in der Stadtverwaltung Kloten; Beantwortung/Stellungnahme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4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4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4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Interpellation; Maja Hiltebrand, SP; Zentrumsgestaltung mit einer Begegnungszone; Beantwortung/Stellungnahme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5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5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5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Interpellation; Kim Mishra, glp; Situation beim Klotener Personal in besonders exponierten Berufen; Begründung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6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6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6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Motion; Peter Nabholz, FDP; Teileinsparung der Vergütung an die politischen Gremien; Begründung / Überweisung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7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7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7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Interpellation; Maja Hiltebrand, SP; Lü 21 – 52.3; Begründung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8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8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8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Interpellation; Ueli Morf, SVP; Sanierung Abwasserleitung, Stromleitung und Trottoir in Gerlisberg; Begründung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18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9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18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Geschäftsbericht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19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10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Normal19"/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</w:pPr>
            <w:r>
              <w:rPr>
                <w:rStyle w:val="DefaultParagraphFont"/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3"/>
                <w:szCs w:val="23"/>
              </w:rPr>
              <w:t>Jahresrechnung 2020</w:t>
            </w:r>
          </w:p>
        </w:tc>
      </w:tr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244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20"/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bookmarkStart w:id="1" w:name="MetaTool_Table1"/>
            <w:bookmarkEnd w:id="1"/>
          </w:p>
        </w:tc>
        <w:tc>
          <w:tcPr>
            <w:tcW w:w="475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20"/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</w:tbl>
    <w:p w:rsidR="000319BE" w:rsidP="00956EBD">
      <w:pPr>
        <w:pStyle w:val="2Untertitel"/>
        <w:spacing w:after="0" w:line="300" w:lineRule="atLeast"/>
        <w:jc w:val="both"/>
        <w:rPr>
          <w:rFonts w:ascii="Arial Narrow" w:hAnsi="Arial Narrow"/>
          <w:b w:val="0"/>
          <w:szCs w:val="22"/>
        </w:rPr>
      </w:pPr>
    </w:p>
    <w:p w:rsidR="00DC2FE0" w:rsidRPr="00DC2FE0" w:rsidP="00956EBD">
      <w:pPr>
        <w:pStyle w:val="2Untertitel"/>
        <w:spacing w:after="0" w:line="300" w:lineRule="atLeast"/>
        <w:jc w:val="both"/>
        <w:rPr>
          <w:rFonts w:ascii="Arial Narrow" w:hAnsi="Arial Narrow"/>
          <w:b w:val="0"/>
          <w:szCs w:val="22"/>
        </w:rPr>
      </w:pPr>
    </w:p>
    <w:p w:rsidR="00891265" w:rsidRPr="009F0689" w:rsidP="00891265">
      <w:pPr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  <w:r w:rsidRPr="009F0689">
        <w:rPr>
          <w:rFonts w:ascii="Arial Narrow" w:hAnsi="Arial Narrow"/>
          <w:iCs/>
          <w:sz w:val="22"/>
          <w:szCs w:val="22"/>
        </w:rPr>
        <w:t xml:space="preserve">Aufgrund der aktuellen Lage liegen die Akten nicht im Stadthaus zur Einsichtnahme </w:t>
      </w:r>
      <w:r w:rsidRPr="009F0689">
        <w:rPr>
          <w:rFonts w:ascii="Arial Narrow" w:hAnsi="Arial Narrow"/>
          <w:iCs/>
          <w:sz w:val="22"/>
          <w:szCs w:val="22"/>
        </w:rPr>
        <w:t>durch die Mitglieder des Gemeinderates auf, sondern si</w:t>
      </w:r>
      <w:r>
        <w:rPr>
          <w:rFonts w:ascii="Arial Narrow" w:hAnsi="Arial Narrow"/>
          <w:iCs/>
          <w:sz w:val="22"/>
          <w:szCs w:val="22"/>
        </w:rPr>
        <w:t xml:space="preserve">nd unter </w:t>
      </w:r>
      <w:r>
        <w:fldChar w:fldCharType="begin"/>
      </w:r>
      <w:r>
        <w:instrText xml:space="preserve"> HYPERLINK "http://www.kloten.ch/sitzung" </w:instrText>
      </w:r>
      <w:r>
        <w:fldChar w:fldCharType="separate"/>
      </w:r>
      <w:r w:rsidRPr="00387AF8">
        <w:rPr>
          <w:rStyle w:val="Hyperlink"/>
          <w:rFonts w:ascii="Arial Narrow" w:hAnsi="Arial Narrow"/>
          <w:iCs/>
          <w:sz w:val="22"/>
          <w:szCs w:val="22"/>
        </w:rPr>
        <w:t>www.kloten.ch/sitzung</w:t>
      </w:r>
      <w:r>
        <w:fldChar w:fldCharType="end"/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9F0689">
        <w:rPr>
          <w:rFonts w:ascii="Arial Narrow" w:hAnsi="Arial Narrow"/>
          <w:iCs/>
          <w:sz w:val="22"/>
          <w:szCs w:val="22"/>
        </w:rPr>
        <w:t xml:space="preserve">einsehbar. </w:t>
      </w:r>
    </w:p>
    <w:p w:rsidR="00891265" w:rsidRPr="009F0689" w:rsidP="00891265">
      <w:pPr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</w:p>
    <w:p w:rsidR="00891265" w:rsidP="00891265">
      <w:pPr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  <w:r w:rsidRPr="009F0689">
        <w:rPr>
          <w:rFonts w:ascii="Arial Narrow" w:hAnsi="Arial Narrow"/>
          <w:iCs/>
          <w:sz w:val="22"/>
          <w:szCs w:val="22"/>
        </w:rPr>
        <w:t xml:space="preserve">Die Sitzungen des Gemeinderates sind öffentlich. Das Publikum wird eingeladen, die Ratsverhandlungen auf den für </w:t>
      </w:r>
      <w:r w:rsidRPr="009F0689">
        <w:rPr>
          <w:rFonts w:ascii="Arial Narrow" w:hAnsi="Arial Narrow"/>
          <w:iCs/>
          <w:sz w:val="22"/>
          <w:szCs w:val="22"/>
        </w:rPr>
        <w:t>Gäste separat vorhandenen Plätzen zu verfolgen. Aufgrund der aktuellen Lage gilt für Zuschauerinnen und Zuschauer die Registrations- und Maskenpflicht.</w:t>
      </w:r>
      <w:r>
        <w:rPr>
          <w:rFonts w:ascii="Arial Narrow" w:hAnsi="Arial Narrow"/>
          <w:iCs/>
          <w:sz w:val="22"/>
          <w:szCs w:val="22"/>
        </w:rPr>
        <w:t xml:space="preserve"> Die Ratsleitung empfiehlt einen Selbsttest zu Hause durchzuführen.</w:t>
      </w:r>
    </w:p>
    <w:p w:rsidR="0031251F" w:rsidP="00956EBD">
      <w:pPr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</w:p>
    <w:p w:rsidR="0031251F" w:rsidRPr="00DC2FE0" w:rsidP="00956EBD">
      <w:pPr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  <w:r w:rsidRPr="00DC2FE0">
        <w:rPr>
          <w:rFonts w:ascii="Arial Narrow" w:hAnsi="Arial Narrow"/>
          <w:iCs/>
          <w:sz w:val="22"/>
          <w:szCs w:val="22"/>
        </w:rPr>
        <w:t xml:space="preserve">Kloten, </w:t>
      </w:r>
      <w:r>
        <w:rPr>
          <w:rFonts w:ascii="Arial Narrow" w:hAnsi="Arial Narrow"/>
          <w:iCs/>
          <w:sz w:val="22"/>
          <w:szCs w:val="22"/>
        </w:rPr>
        <w:t>25.05.2021</w:t>
      </w:r>
    </w:p>
    <w:p w:rsidR="0031251F" w:rsidRPr="00DC2FE0" w:rsidP="00956EBD">
      <w:pPr>
        <w:tabs>
          <w:tab w:val="left" w:pos="4253"/>
        </w:tabs>
        <w:spacing w:line="300" w:lineRule="atLeast"/>
        <w:jc w:val="both"/>
        <w:rPr>
          <w:rFonts w:ascii="Arial Narrow" w:hAnsi="Arial Narrow"/>
          <w:iCs/>
          <w:sz w:val="22"/>
          <w:szCs w:val="22"/>
        </w:rPr>
      </w:pPr>
      <w:bookmarkStart w:id="2" w:name="_GoBack"/>
      <w:bookmarkEnd w:id="2"/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Tr="004F4859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8644" w:type="dxa"/>
            <w:gridSpan w:val="2"/>
          </w:tcPr>
          <w:p w:rsidR="0031251F" w:rsidRPr="00DC2FE0" w:rsidP="00956EBD">
            <w:pPr>
              <w:spacing w:line="300" w:lineRule="atLeast"/>
              <w:jc w:val="both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DC2FE0">
              <w:rPr>
                <w:rFonts w:ascii="Arial Narrow" w:hAnsi="Arial Narrow"/>
                <w:b/>
                <w:iCs/>
                <w:sz w:val="22"/>
                <w:szCs w:val="22"/>
              </w:rPr>
              <w:t>GEMEINDERAT KLOTEN</w:t>
            </w:r>
          </w:p>
        </w:tc>
      </w:tr>
      <w:tr w:rsidTr="004F4859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322" w:type="dxa"/>
          </w:tcPr>
          <w:p w:rsidR="0031251F" w:rsidRPr="00DC2FE0" w:rsidP="00956EBD">
            <w:pPr>
              <w:spacing w:line="300" w:lineRule="atLeas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31251F" w:rsidRPr="00DC2FE0" w:rsidP="00956EBD">
            <w:pPr>
              <w:spacing w:line="300" w:lineRule="atLeas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Oliver Streuli</w:t>
            </w:r>
          </w:p>
          <w:p w:rsidR="0031251F" w:rsidRPr="00DC2FE0" w:rsidP="00956EBD">
            <w:pPr>
              <w:spacing w:line="300" w:lineRule="atLeas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DC2FE0">
              <w:rPr>
                <w:rFonts w:ascii="Arial Narrow" w:hAnsi="Arial Narrow"/>
                <w:iCs/>
                <w:sz w:val="22"/>
                <w:szCs w:val="22"/>
              </w:rPr>
              <w:t>Ratspräsident</w:t>
            </w:r>
          </w:p>
        </w:tc>
        <w:tc>
          <w:tcPr>
            <w:tcW w:w="4322" w:type="dxa"/>
          </w:tcPr>
          <w:p w:rsidR="0031251F" w:rsidRPr="00DC2FE0" w:rsidP="00956EBD">
            <w:pPr>
              <w:spacing w:line="300" w:lineRule="atLeas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31251F" w:rsidRPr="00DC2FE0" w:rsidP="00956EBD">
            <w:pPr>
              <w:spacing w:line="300" w:lineRule="atLeas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Jacqueline Tanner</w:t>
            </w:r>
          </w:p>
          <w:p w:rsidR="0031251F" w:rsidRPr="00DC2FE0" w:rsidP="00F9671C">
            <w:pPr>
              <w:spacing w:line="300" w:lineRule="atLeast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Ratssekretärin</w:t>
            </w:r>
          </w:p>
        </w:tc>
      </w:tr>
    </w:tbl>
    <w:p w:rsidR="00C11A19" w:rsidRPr="00DC2FE0" w:rsidP="00956EBD">
      <w:pPr>
        <w:pStyle w:val="2Untertitel"/>
        <w:spacing w:after="0" w:line="300" w:lineRule="atLeast"/>
        <w:jc w:val="both"/>
        <w:rPr>
          <w:rFonts w:ascii="Arial Narrow" w:hAnsi="Arial Narrow"/>
          <w:b w:val="0"/>
          <w:szCs w:val="22"/>
        </w:rPr>
      </w:pPr>
    </w:p>
    <w:sectPr w:rsidSect="002E7276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531" w:right="1077" w:bottom="794" w:left="1985" w:header="68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9BE" w:rsidRPr="00427349" w:rsidP="002E7276">
    <w:pPr>
      <w:pStyle w:val="Footer"/>
      <w:tabs>
        <w:tab w:val="left" w:pos="3293"/>
        <w:tab w:val="clear" w:pos="4536"/>
        <w:tab w:val="right" w:pos="8845"/>
        <w:tab w:val="clear" w:pos="9072"/>
      </w:tabs>
      <w:spacing w:line="240" w:lineRule="atLeast"/>
      <w:jc w:val="both"/>
      <w:rPr>
        <w:rFonts w:ascii="Arial Narrow" w:hAnsi="Arial Narrow"/>
        <w:iCs/>
        <w:sz w:val="16"/>
        <w:szCs w:val="16"/>
      </w:rPr>
    </w:pPr>
    <w:r>
      <w:rPr>
        <w:rFonts w:ascii="Arial Narrow" w:hAnsi="Arial Narrow"/>
        <w:iCs/>
        <w:sz w:val="16"/>
        <w:szCs w:val="16"/>
      </w:rPr>
      <w:fldChar w:fldCharType="begin"/>
    </w:r>
    <w:r>
      <w:instrText xml:space="preserve"> COMMENTS "08.06.2021" PATH=Dokument/Sitzung/*/Datum      \* MERGEFORMAT</w:instrText>
    </w:r>
    <w:r>
      <w:rPr>
        <w:rFonts w:ascii="Arial Narrow" w:hAnsi="Arial Narrow"/>
        <w:iCs/>
        <w:sz w:val="16"/>
        <w:szCs w:val="16"/>
      </w:rPr>
      <w:fldChar w:fldCharType="separate"/>
    </w:r>
    <w:r>
      <w:rPr>
        <w:rFonts w:ascii="Arial Narrow" w:hAnsi="Arial Narrow"/>
        <w:iCs/>
        <w:sz w:val="16"/>
        <w:szCs w:val="16"/>
      </w:rPr>
      <w:t>08.06.2021</w:t>
    </w:r>
    <w:r>
      <w:rPr>
        <w:rFonts w:ascii="Arial Narrow" w:hAnsi="Arial Narrow"/>
        <w:iCs/>
        <w:sz w:val="16"/>
        <w:szCs w:val="16"/>
      </w:rPr>
      <w:fldChar w:fldCharType="end"/>
    </w:r>
    <w:r>
      <w:rPr>
        <w:rFonts w:ascii="Arial Narrow" w:hAnsi="Arial Narrow"/>
        <w:iCs/>
        <w:sz w:val="16"/>
        <w:szCs w:val="16"/>
      </w:rPr>
      <w:tab/>
      <w:t>Traktandenliste Gemeinderat Kloten</w:t>
    </w:r>
    <w:r>
      <w:rPr>
        <w:rFonts w:ascii="Arial Narrow" w:hAnsi="Arial Narrow"/>
        <w:iCs/>
        <w:sz w:val="16"/>
        <w:szCs w:val="16"/>
      </w:rPr>
      <w:tab/>
      <w:t xml:space="preserve">Seite </w:t>
    </w:r>
    <w:r w:rsidRPr="001B6BB5">
      <w:rPr>
        <w:rFonts w:ascii="Arial Narrow" w:hAnsi="Arial Narrow" w:cs="Arial"/>
        <w:iCs/>
        <w:sz w:val="16"/>
        <w:szCs w:val="16"/>
      </w:rPr>
      <w:fldChar w:fldCharType="begin"/>
    </w:r>
    <w:r w:rsidRPr="001B6BB5">
      <w:rPr>
        <w:rFonts w:ascii="Arial Narrow" w:hAnsi="Arial Narrow" w:cs="Arial"/>
        <w:iCs/>
        <w:sz w:val="16"/>
        <w:szCs w:val="16"/>
      </w:rPr>
      <w:instrText xml:space="preserve"> PAGE  \* MERGEFORMAT </w:instrText>
    </w:r>
    <w:r w:rsidRPr="001B6BB5">
      <w:rPr>
        <w:rFonts w:ascii="Arial Narrow" w:hAnsi="Arial Narrow" w:cs="Arial"/>
        <w:iCs/>
        <w:sz w:val="16"/>
        <w:szCs w:val="16"/>
      </w:rPr>
      <w:fldChar w:fldCharType="separate"/>
    </w:r>
    <w:r>
      <w:rPr>
        <w:rFonts w:ascii="Arial Narrow" w:hAnsi="Arial Narrow" w:cs="Arial"/>
        <w:iCs/>
        <w:noProof/>
        <w:sz w:val="16"/>
        <w:szCs w:val="16"/>
      </w:rPr>
      <w:t>1</w:t>
    </w:r>
    <w:r w:rsidRPr="001B6BB5">
      <w:rPr>
        <w:rFonts w:ascii="Arial Narrow" w:hAnsi="Arial Narrow" w:cs="Arial"/>
        <w:iCs/>
        <w:sz w:val="16"/>
        <w:szCs w:val="16"/>
      </w:rPr>
      <w:fldChar w:fldCharType="end"/>
    </w:r>
    <w:r w:rsidRPr="001B6BB5">
      <w:rPr>
        <w:rFonts w:ascii="Arial Narrow" w:hAnsi="Arial Narrow" w:cs="Arial"/>
        <w:iCs/>
        <w:sz w:val="16"/>
        <w:szCs w:val="16"/>
      </w:rPr>
      <w:t xml:space="preserve"> von </w:t>
    </w:r>
    <w:r w:rsidRPr="001B6BB5">
      <w:rPr>
        <w:rFonts w:ascii="Arial Narrow" w:hAnsi="Arial Narrow" w:cs="Arial"/>
        <w:iCs/>
        <w:sz w:val="16"/>
        <w:szCs w:val="16"/>
      </w:rPr>
      <w:fldChar w:fldCharType="begin"/>
    </w:r>
    <w:r w:rsidRPr="001B6BB5">
      <w:rPr>
        <w:rFonts w:ascii="Arial Narrow" w:hAnsi="Arial Narrow" w:cs="Arial"/>
        <w:iCs/>
        <w:sz w:val="16"/>
        <w:szCs w:val="16"/>
      </w:rPr>
      <w:instrText xml:space="preserve"> NUMPAGES  \* MERGEFORMAT </w:instrText>
    </w:r>
    <w:r w:rsidRPr="001B6BB5">
      <w:rPr>
        <w:rFonts w:ascii="Arial Narrow" w:hAnsi="Arial Narrow" w:cs="Arial"/>
        <w:iCs/>
        <w:sz w:val="16"/>
        <w:szCs w:val="16"/>
      </w:rPr>
      <w:fldChar w:fldCharType="separate"/>
    </w:r>
    <w:r>
      <w:rPr>
        <w:rFonts w:ascii="Arial Narrow" w:hAnsi="Arial Narrow" w:cs="Arial"/>
        <w:iCs/>
        <w:noProof/>
        <w:sz w:val="16"/>
        <w:szCs w:val="16"/>
      </w:rPr>
      <w:t>1</w:t>
    </w:r>
    <w:r w:rsidRPr="001B6BB5">
      <w:rPr>
        <w:rFonts w:ascii="Arial Narrow" w:hAnsi="Arial Narrow" w:cs="Arial"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9BE" w:rsidRPr="00B36B64" w:rsidP="00D40780">
    <w:pPr>
      <w:pStyle w:val="Footer"/>
      <w:tabs>
        <w:tab w:val="left" w:pos="3293"/>
        <w:tab w:val="clear" w:pos="4536"/>
        <w:tab w:val="right" w:pos="8845"/>
        <w:tab w:val="clear" w:pos="9072"/>
      </w:tabs>
      <w:spacing w:line="240" w:lineRule="atLeast"/>
      <w:jc w:val="both"/>
      <w:rPr>
        <w:rFonts w:ascii="Arial Narrow" w:hAnsi="Arial Narrow"/>
        <w:iCs/>
        <w:sz w:val="16"/>
        <w:szCs w:val="16"/>
      </w:rPr>
    </w:pPr>
    <w:r>
      <w:rPr>
        <w:rFonts w:ascii="Arial Narrow" w:hAnsi="Arial Narrow"/>
        <w:iCs/>
        <w:sz w:val="16"/>
        <w:szCs w:val="16"/>
      </w:rPr>
      <w:tab/>
      <w:t>Traktandenliste: Gemeinderat Kloten</w:t>
    </w:r>
    <w:r>
      <w:rPr>
        <w:rFonts w:ascii="Arial Narrow" w:hAnsi="Arial Narrow"/>
        <w:iCs/>
        <w:sz w:val="16"/>
        <w:szCs w:val="16"/>
      </w:rPr>
      <w:tab/>
      <w:t xml:space="preserve">Seite </w:t>
    </w:r>
    <w:r w:rsidRPr="001B6BB5">
      <w:rPr>
        <w:rFonts w:ascii="Arial Narrow" w:hAnsi="Arial Narrow" w:cs="Arial"/>
        <w:iCs/>
        <w:sz w:val="16"/>
        <w:szCs w:val="16"/>
      </w:rPr>
      <w:fldChar w:fldCharType="begin"/>
    </w:r>
    <w:r w:rsidRPr="001B6BB5">
      <w:rPr>
        <w:rFonts w:ascii="Arial Narrow" w:hAnsi="Arial Narrow" w:cs="Arial"/>
        <w:iCs/>
        <w:sz w:val="16"/>
        <w:szCs w:val="16"/>
      </w:rPr>
      <w:instrText xml:space="preserve"> PAGE  \* MERGEFORMAT </w:instrText>
    </w:r>
    <w:r w:rsidRPr="001B6BB5">
      <w:rPr>
        <w:rFonts w:ascii="Arial Narrow" w:hAnsi="Arial Narrow" w:cs="Arial"/>
        <w:iCs/>
        <w:sz w:val="16"/>
        <w:szCs w:val="16"/>
      </w:rPr>
      <w:fldChar w:fldCharType="separate"/>
    </w:r>
    <w:r>
      <w:rPr>
        <w:rFonts w:ascii="Arial Narrow" w:hAnsi="Arial Narrow" w:cs="Arial"/>
        <w:iCs/>
        <w:noProof/>
        <w:sz w:val="16"/>
        <w:szCs w:val="16"/>
      </w:rPr>
      <w:t>1</w:t>
    </w:r>
    <w:r w:rsidRPr="001B6BB5">
      <w:rPr>
        <w:rFonts w:ascii="Arial Narrow" w:hAnsi="Arial Narrow" w:cs="Arial"/>
        <w:iCs/>
        <w:sz w:val="16"/>
        <w:szCs w:val="16"/>
      </w:rPr>
      <w:fldChar w:fldCharType="end"/>
    </w:r>
    <w:r w:rsidRPr="001B6BB5">
      <w:rPr>
        <w:rFonts w:ascii="Arial Narrow" w:hAnsi="Arial Narrow" w:cs="Arial"/>
        <w:iCs/>
        <w:sz w:val="16"/>
        <w:szCs w:val="16"/>
      </w:rPr>
      <w:t xml:space="preserve"> von </w:t>
    </w:r>
    <w:r w:rsidRPr="001B6BB5">
      <w:rPr>
        <w:rFonts w:ascii="Arial Narrow" w:hAnsi="Arial Narrow" w:cs="Arial"/>
        <w:iCs/>
        <w:sz w:val="16"/>
        <w:szCs w:val="16"/>
      </w:rPr>
      <w:fldChar w:fldCharType="begin"/>
    </w:r>
    <w:r w:rsidRPr="001B6BB5">
      <w:rPr>
        <w:rFonts w:ascii="Arial Narrow" w:hAnsi="Arial Narrow" w:cs="Arial"/>
        <w:iCs/>
        <w:sz w:val="16"/>
        <w:szCs w:val="16"/>
      </w:rPr>
      <w:instrText xml:space="preserve"> NUMPAGES  \* MERGEFORMAT </w:instrText>
    </w:r>
    <w:r w:rsidRPr="001B6BB5">
      <w:rPr>
        <w:rFonts w:ascii="Arial Narrow" w:hAnsi="Arial Narrow" w:cs="Arial"/>
        <w:iCs/>
        <w:sz w:val="16"/>
        <w:szCs w:val="16"/>
      </w:rPr>
      <w:fldChar w:fldCharType="separate"/>
    </w:r>
    <w:r>
      <w:rPr>
        <w:rFonts w:ascii="Arial Narrow" w:hAnsi="Arial Narrow" w:cs="Arial"/>
        <w:iCs/>
        <w:noProof/>
        <w:sz w:val="16"/>
        <w:szCs w:val="16"/>
      </w:rPr>
      <w:t>1</w:t>
    </w:r>
    <w:r w:rsidRPr="001B6BB5">
      <w:rPr>
        <w:rFonts w:ascii="Arial Narrow" w:hAnsi="Arial Narrow" w:cs="Arial"/>
        <w:i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0566" w:rsidRPr="000A35CB" w:rsidP="00010566">
    <w:pPr>
      <w:pStyle w:val="Header"/>
      <w:tabs>
        <w:tab w:val="center" w:pos="4423"/>
        <w:tab w:val="clear" w:pos="4536"/>
        <w:tab w:val="right" w:pos="8845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2686050" cy="538480"/>
          <wp:effectExtent l="0" t="0" r="0" b="0"/>
          <wp:wrapSquare wrapText="bothSides"/>
          <wp:docPr id="3" name="Bild 1" descr="LogoLinks: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39F3" w:rsidP="001D39F3">
    <w:pPr>
      <w:pStyle w:val="Header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9BE" w:rsidRPr="005662A4" w:rsidP="00AB7D07">
    <w:pPr>
      <w:pStyle w:val="Header"/>
      <w:tabs>
        <w:tab w:val="center" w:pos="4423"/>
        <w:tab w:val="clear" w:pos="4536"/>
        <w:tab w:val="right" w:pos="8845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EF72DC"/>
    <w:multiLevelType w:val="hybridMultilevel"/>
    <w:tmpl w:val="5664D3F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F018C"/>
    <w:multiLevelType w:val="hybridMultilevel"/>
    <w:tmpl w:val="02D8692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loten"/>
    <w:docVar w:name="MetaTool_Script1_Path" w:val="Dokument"/>
    <w:docVar w:name="MetaTool_Script1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_x0009__x0009_string datum = String.Empty;&#13;_x000a__x0009__x0009__x0009_&#13;_x000a__x0009__x0009_if (obj.Sitzung != null)&#13;_x000a__x0009__x0009_{&#13;_x000a__x0009__x0009__x0009_if (obj.Sitzung.Datum != null)&#13;_x000a__x0009__x0009__x0009_{&#13;_x000a__x0009__x0009__x0009__x0009_System.DateTime d = obj.Sitzung.Datum.LeftDate;&#13;_x000a__x0009__x0009__x0009__x0009_datum = d.ToLongDateString();&#13;_x000a__x0009__x0009__x0009_}&#13;_x000a__x0009__x0009_}&#13;_x000a__x0009__x0009__x0009_&#13;_x000a_            return datum;&#13;_x000a_       }&#13;_x000a_   }&#13;_x000a_}"/>
    <w:docVar w:name="MetaTool_Script2_Path" w:val="Dokument"/>
    <w:docVar w:name="MetaTool_Script2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_x0009__x0009_string datum = String.Empty;&#13;_x000a__x0009__x0009__x0009_&#13;_x000a__x0009__x0009_if (obj.Sitzung != null)&#13;_x000a__x0009__x0009_{&#13;_x000a__x0009__x0009__x0009_if (obj.Sitzung.Datum != null)&#13;_x000a__x0009__x0009__x0009_{&#13;_x000a__x0009__x0009__x0009__x0009_System.DateTime d = obj.Sitzung.Datum.LeftDate;&#13;_x000a__x0009__x0009__x0009__x0009_datum = d.ToLongDateString();&#13;_x000a__x0009__x0009__x0009_}&#13;_x000a__x0009__x0009_}&#13;_x000a__x0009__x0009__x0009_&#13;_x000a_            return datum;&#13;_x000a_       }&#13;_x000a_   }&#13;_x000a_}"/>
    <w:docVar w:name="MetaTool_Table1_Path" w:val="Dokument/Sitzung/*/Traktanden/*"/>
    <w:docVar w:name="MetaTool_Table1_Report" w:val="&lt;?xml version=&quot;1.0&quot; encoding=&quot;utf-8&quot; standalone=&quot;yes&quot;?&gt;&lt;root type=&quot;PerpetuumSoft.Reporting.DOM.Document&quot; id=&quot;1&quot; version=&quot;2&quot; DocumentGuid=&quot;c2c6bd72-1ce8-43e3-98a0-ed40faca03a8&quot; IsTemplate=&quot;true&quot; GridStep=&quot;59.055118560791016&quot; Name=&quot;Traktandum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Margins=&quot;118.110237121582; 141.732284545898; 177.16535949707; 118.110237121582&quot; Name=&quot;Seite1&quot; Size=&quot;2480.3149606299212;3507.8740157480315&quot;&gt;&lt;Controls type=&quot;PerpetuumSoft.Reporting.DOM.ReportControlCollection&quot; id=&quot;27&quot;&gt;&lt;Item type=&quot;PerpetuumSoft.Reporting.DOM.DataBand&quot; id=&quot;28&quot; ColumnsGap=&quot;0&quot; Location=&quot;0;236.22047424316406&quot; Name=&quot;dataBandTraktandum&quot; Size=&quot;2480.3149606299212;177.16535949707031&quot; CanShrink=&quot;true&quot; DataSource=&quot;Traktandum&quot;&gt;&lt;DataBindings type=&quot;PerpetuumSoft.Reporting.DOM.ReportDataBindingCollection&quot; id=&quot;29&quot; /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CanShrink=&quot;true&quot; Location=&quot;0;59.055118560791016&quot; CanBreak=&quot;true&quot; Size=&quot;2480.3149606299212;59.055118560791016&quot; Name=&quot;Detail&quot;&gt;&lt;Controls type=&quot;PerpetuumSoft.Reporting.DOM.ReportControlCollection&quot; id=&quot;34&quot;&gt;&lt;Item type=&quot;PerpetuumSoft.Reporting.DOM.TextBox&quot; id=&quot;35&quot; StyleName=&quot;Standard&quot; Location=&quot;0;0&quot; Name=&quot;textBoxTraktandennummer&quot; Size=&quot;118.11023712158203;59.055118560791016&quot;&gt;&lt;DataBindings type=&quot;PerpetuumSoft.Reporting.DOM.ReportDataBindingCollection&quot; id=&quot;36&quot;&gt;&lt;Item type=&quot;PerpetuumSoft.Reporting.DOM.ReportDataBinding&quot; id=&quot;37&quot; Expression=&quot;dataBandTraktandum[&amp;quot;Traktandennummer&amp;quot;]&quot; PropertyName=&quot;Value&quot; /&gt;&lt;/DataBindings&gt;&lt;Font type=&quot;PerpetuumSoft.Framework.Drawing.FontDescriptor&quot; id=&quot;38&quot; FamilyName=&quot;Arial Narrow&quot; Size=&quot;11.25&quot; Italic=&quot;Off&quot; Bold=&quot;Off&quot; Strikeout=&quot;Off&quot; Underline=&quot;Off&quot; /&gt;&lt;/Item&gt;&lt;Item type=&quot;PerpetuumSoft.Reporting.DOM.TextBox&quot; id=&quot;39&quot; StyleName=&quot;Standard&quot; Location=&quot;118.11023712158203;0&quot; Name=&quot;textBoxTitel&quot; Size=&quot;2362.204833984375;59.055118560791016&quot;&gt;&lt;DataBindings type=&quot;PerpetuumSoft.Reporting.DOM.ReportDataBindingCollection&quot; id=&quot;40&quot;&gt;&lt;Item type=&quot;PerpetuumSoft.Reporting.DOM.ReportDataBinding&quot; id=&quot;41&quot; Expression=&quot;dataBandTraktandum[&amp;quot;Titel&amp;quot;]&quot; PropertyName=&quot;Value&quot; /&gt;&lt;/DataBindings&gt;&lt;Font type=&quot;PerpetuumSoft.Framework.Drawing.FontDescriptor&quot; id=&quot;42&quot; FamilyName=&quot;Arial Narrow&quot; Size=&quot;11.25&quot; Italic=&quot;Off&quot; Bold=&quot;Off&quot; Strikeout=&quot;Off&quot; Underline=&quot;Off&quot; /&gt;&lt;/Item&gt;&lt;/Controls&gt;&lt;Aggregates type=&quot;PerpetuumSoft.Reporting.DOM.AggregateCollection&quot; id=&quot;43&quot; /&gt;&lt;DataBindings type=&quot;PerpetuumSoft.Reporting.DOM.ReportDataBindingCollection&quot; id=&quot;44&quot; /&gt;&lt;/Item&gt;&lt;/Controls&gt;&lt;Aggregates type=&quot;PerpetuumSoft.Reporting.DOM.AggregateCollection&quot; id=&quot;45&quot; /&gt;&lt;/Item&gt;&lt;/Controls&gt;&lt;DataBindings type=&quot;PerpetuumSoft.Reporting.DOM.ReportDataBindingCollection&quot; id=&quot;46&quot; /&gt;&lt;/Item&gt;&lt;/Pages&gt;&lt;DataSources type=&quot;PerpetuumSoft.Reporting.Data.DocumentDataSourceCollection&quot; id=&quot;47&quot; /&gt;&lt;/root&gt;"/>
    <w:docVar w:name="MetaTool_Table1_Selection" w:val="All"/>
    <w:docVar w:name="MetaTool_TypeDefinition" w:val="Dokument"/>
  </w:docVar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(nicht verwenden)!"/>
    <w:qFormat/>
    <w:rsid w:val="003C68E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Heading1">
    <w:name w:val="heading 1"/>
    <w:basedOn w:val="Normal"/>
    <w:next w:val="Normal"/>
    <w:link w:val="berschrift1Zchn"/>
    <w:qFormat/>
    <w:rsid w:val="003C68E2"/>
    <w:pPr>
      <w:keepNext/>
      <w:spacing w:after="240"/>
      <w:outlineLvl w:val="0"/>
    </w:pPr>
    <w:rPr>
      <w:rFonts w:ascii="Arial Black" w:hAnsi="Arial Black" w:cs="Arial"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berschrift3Zchn"/>
    <w:uiPriority w:val="9"/>
    <w:semiHidden/>
    <w:unhideWhenUsed/>
    <w:qFormat/>
    <w:rsid w:val="00C11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rsid w:val="003C68E2"/>
    <w:rPr>
      <w:rFonts w:ascii="Arial Black" w:eastAsia="Times New Roman" w:hAnsi="Arial Black" w:cs="Arial"/>
      <w:bCs/>
      <w:kern w:val="32"/>
      <w:sz w:val="28"/>
      <w:szCs w:val="32"/>
      <w:lang w:eastAsia="de-DE"/>
    </w:rPr>
  </w:style>
  <w:style w:type="paragraph" w:styleId="Header">
    <w:name w:val="header"/>
    <w:basedOn w:val="Normal"/>
    <w:link w:val="KopfzeileZchn"/>
    <w:rsid w:val="003C6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rsid w:val="003C68E2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uszeichnung">
    <w:name w:val="Auszeichnung"/>
    <w:basedOn w:val="Normal"/>
    <w:rsid w:val="003C68E2"/>
    <w:pPr>
      <w:spacing w:before="40"/>
      <w:jc w:val="right"/>
    </w:pPr>
    <w:rPr>
      <w:sz w:val="16"/>
    </w:rPr>
  </w:style>
  <w:style w:type="paragraph" w:customStyle="1" w:styleId="2Untertitel">
    <w:name w:val="2. Untertitel"/>
    <w:basedOn w:val="Normal"/>
    <w:rsid w:val="003C68E2"/>
    <w:pPr>
      <w:spacing w:after="120"/>
    </w:pPr>
    <w:rPr>
      <w:b/>
      <w:iCs/>
      <w:sz w:val="22"/>
    </w:rPr>
  </w:style>
  <w:style w:type="paragraph" w:customStyle="1" w:styleId="3Fett">
    <w:name w:val="3. Fett"/>
    <w:basedOn w:val="Normal"/>
    <w:rsid w:val="003C68E2"/>
    <w:pPr>
      <w:spacing w:after="120"/>
    </w:pPr>
    <w:rPr>
      <w:b/>
      <w:iCs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3C6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3C68E2"/>
    <w:rPr>
      <w:rFonts w:ascii="Tahoma" w:eastAsia="Times New Roman" w:hAnsi="Tahoma" w:cs="Tahoma"/>
      <w:sz w:val="16"/>
      <w:szCs w:val="16"/>
      <w:lang w:eastAsia="de-DE"/>
    </w:rPr>
  </w:style>
  <w:style w:type="paragraph" w:styleId="Footer">
    <w:name w:val="footer"/>
    <w:basedOn w:val="Normal"/>
    <w:link w:val="FuzeileZchn"/>
    <w:unhideWhenUsed/>
    <w:rsid w:val="003C6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rsid w:val="003C68E2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4Lauftext">
    <w:name w:val="4. Lauftext"/>
    <w:basedOn w:val="Heading3"/>
    <w:rsid w:val="00C11A19"/>
    <w:pPr>
      <w:keepLines w:val="0"/>
      <w:spacing w:before="0" w:after="120"/>
    </w:pPr>
    <w:rPr>
      <w:rFonts w:ascii="Arial" w:eastAsia="Times New Roman" w:hAnsi="Arial" w:cs="Arial"/>
      <w:b w:val="0"/>
      <w:color w:val="auto"/>
      <w:szCs w:val="26"/>
    </w:rPr>
  </w:style>
  <w:style w:type="character" w:customStyle="1" w:styleId="berschrift3Zchn">
    <w:name w:val="Überschrift 3 Zchn"/>
    <w:basedOn w:val="DefaultParagraphFont"/>
    <w:link w:val="Heading3"/>
    <w:uiPriority w:val="9"/>
    <w:semiHidden/>
    <w:rsid w:val="00C11A19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de-DE"/>
    </w:rPr>
  </w:style>
  <w:style w:type="paragraph" w:customStyle="1" w:styleId="Text">
    <w:name w:val="Text"/>
    <w:basedOn w:val="Normal"/>
    <w:rsid w:val="003861CC"/>
    <w:pPr>
      <w:overflowPunct w:val="0"/>
      <w:autoSpaceDE w:val="0"/>
      <w:autoSpaceDN w:val="0"/>
      <w:adjustRightInd w:val="0"/>
      <w:spacing w:after="240"/>
      <w:ind w:left="720" w:hanging="720"/>
      <w:jc w:val="both"/>
      <w:textAlignment w:val="baseline"/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9C0ED0"/>
    <w:rPr>
      <w:color w:val="0000FF" w:themeColor="hyperlink"/>
      <w:u w:val="single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_2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_3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_4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_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_6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7">
    <w:name w:val="Normal_7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8">
    <w:name w:val="Normal_8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8">
    <w:name w:val="Normal_18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9">
    <w:name w:val="Normal_1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0">
    <w:name w:val="Normal_2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PA\AppData\Local\Microsoft\Windows\Temporary%20Internet%20Files\Content.Outlook\86IYI1PM\CI_Beschluss.dotm" TargetMode="Externa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6331-6434-4254-A3B5-47BE9807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CI_Beschluss.dotm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ATUS AG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Spalinger Samir</dc:creator>
  <dc:description>Datum</dc:description>
  <cp:lastModifiedBy>Tanner Jacqueline</cp:lastModifiedBy>
  <cp:revision>36</cp:revision>
  <dcterms:created xsi:type="dcterms:W3CDTF">2012-12-13T08:36:00Z</dcterms:created>
  <dcterms:modified xsi:type="dcterms:W3CDTF">2021-05-19T18:45:00Z</dcterms:modified>
</cp:coreProperties>
</file>